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E6D3" w14:textId="77777777" w:rsidR="00043704" w:rsidRDefault="00043704">
      <w:pPr>
        <w:rPr>
          <w:sz w:val="28"/>
          <w:szCs w:val="28"/>
        </w:rPr>
      </w:pPr>
    </w:p>
    <w:p w14:paraId="3DCFAC91" w14:textId="77777777" w:rsidR="00043704" w:rsidRDefault="00043704">
      <w:pPr>
        <w:rPr>
          <w:sz w:val="28"/>
          <w:szCs w:val="28"/>
        </w:rPr>
      </w:pPr>
    </w:p>
    <w:p w14:paraId="3726017B" w14:textId="77777777" w:rsidR="002B434A" w:rsidRDefault="001E577A" w:rsidP="00BE3EF6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 d’ordre du jour</w:t>
      </w:r>
      <w:r w:rsidR="00BE3EF6">
        <w:rPr>
          <w:b/>
          <w:bCs/>
          <w:sz w:val="32"/>
          <w:szCs w:val="32"/>
        </w:rPr>
        <w:br/>
      </w:r>
      <w:r w:rsidR="002B434A">
        <w:rPr>
          <w:b/>
          <w:bCs/>
          <w:sz w:val="32"/>
          <w:szCs w:val="32"/>
        </w:rPr>
        <w:t>Assemblée générale annuelle virtuelle</w:t>
      </w:r>
    </w:p>
    <w:p w14:paraId="1295B6FD" w14:textId="0D595531" w:rsidR="004C0812" w:rsidRDefault="002B434A" w:rsidP="00BE3EF6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Ateliers des résolutions</w:t>
      </w:r>
    </w:p>
    <w:p w14:paraId="1C0D7801" w14:textId="0DEEA623" w:rsidR="001E577A" w:rsidRDefault="00BE3EF6" w:rsidP="00BE3EF6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 </w:t>
      </w:r>
      <w:r w:rsidR="002E162A">
        <w:rPr>
          <w:b/>
          <w:bCs/>
          <w:sz w:val="32"/>
          <w:szCs w:val="32"/>
        </w:rPr>
        <w:t>30 septembre</w:t>
      </w:r>
      <w:r w:rsidR="001E577A">
        <w:rPr>
          <w:b/>
          <w:bCs/>
          <w:sz w:val="32"/>
          <w:szCs w:val="32"/>
        </w:rPr>
        <w:t xml:space="preserve"> 202</w:t>
      </w:r>
      <w:r w:rsidR="002E162A">
        <w:rPr>
          <w:b/>
          <w:bCs/>
          <w:sz w:val="32"/>
          <w:szCs w:val="32"/>
        </w:rPr>
        <w:t>5</w:t>
      </w:r>
    </w:p>
    <w:p w14:paraId="096E2A0D" w14:textId="7E82D230" w:rsidR="00E83C73" w:rsidRPr="00BC0D70" w:rsidRDefault="00E83C73" w:rsidP="00E83C73">
      <w:pPr>
        <w:spacing w:after="60" w:line="240" w:lineRule="auto"/>
        <w:rPr>
          <w:b/>
          <w:bCs/>
          <w:sz w:val="12"/>
          <w:szCs w:val="12"/>
        </w:r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10"/>
      </w:tblGrid>
      <w:tr w:rsidR="00EC4635" w14:paraId="0226B3C4" w14:textId="77777777" w:rsidTr="00C34369">
        <w:tc>
          <w:tcPr>
            <w:tcW w:w="1555" w:type="dxa"/>
          </w:tcPr>
          <w:p w14:paraId="106F8DA6" w14:textId="31E05BF9" w:rsidR="00EC4635" w:rsidRDefault="002B434A">
            <w:r>
              <w:t>19 h</w:t>
            </w:r>
          </w:p>
        </w:tc>
        <w:tc>
          <w:tcPr>
            <w:tcW w:w="8510" w:type="dxa"/>
          </w:tcPr>
          <w:p w14:paraId="2299D254" w14:textId="7BF746D6" w:rsidR="00EC4635" w:rsidRDefault="002B434A" w:rsidP="00BC0D70">
            <w:pPr>
              <w:spacing w:before="60" w:after="60"/>
              <w:ind w:left="172" w:hanging="172"/>
            </w:pPr>
            <w:r>
              <w:t>Accueil des participants</w:t>
            </w:r>
          </w:p>
        </w:tc>
      </w:tr>
      <w:tr w:rsidR="00EC4635" w14:paraId="5D4B7C89" w14:textId="77777777" w:rsidTr="00C34369">
        <w:tc>
          <w:tcPr>
            <w:tcW w:w="1555" w:type="dxa"/>
          </w:tcPr>
          <w:p w14:paraId="2AFE802F" w14:textId="42262A2E" w:rsidR="00EC4635" w:rsidRDefault="002B434A" w:rsidP="00C34369">
            <w:pPr>
              <w:spacing w:before="60"/>
            </w:pPr>
            <w:r>
              <w:t>19 h 15</w:t>
            </w:r>
          </w:p>
          <w:p w14:paraId="0ACDDF9B" w14:textId="77777777" w:rsidR="00C34369" w:rsidRDefault="00C34369"/>
          <w:p w14:paraId="28FA71AF" w14:textId="77777777" w:rsidR="00C34369" w:rsidRDefault="00C34369"/>
          <w:p w14:paraId="2271AF50" w14:textId="77777777" w:rsidR="00C34369" w:rsidRDefault="00C34369"/>
          <w:p w14:paraId="297C320D" w14:textId="77777777" w:rsidR="00C34369" w:rsidRDefault="00C34369"/>
          <w:p w14:paraId="21CB121D" w14:textId="20F11564" w:rsidR="00C34369" w:rsidRDefault="00C34369"/>
        </w:tc>
        <w:tc>
          <w:tcPr>
            <w:tcW w:w="8510" w:type="dxa"/>
          </w:tcPr>
          <w:p w14:paraId="416E3F7E" w14:textId="7894AB27" w:rsidR="00EC4635" w:rsidRDefault="002B434A" w:rsidP="00C34369">
            <w:pPr>
              <w:pStyle w:val="Paragraphedeliste"/>
              <w:numPr>
                <w:ilvl w:val="0"/>
                <w:numId w:val="2"/>
              </w:numPr>
              <w:tabs>
                <w:tab w:val="left" w:pos="456"/>
              </w:tabs>
              <w:spacing w:before="60" w:after="60"/>
              <w:ind w:left="170" w:hanging="142"/>
              <w:contextualSpacing w:val="0"/>
            </w:pPr>
            <w:r>
              <w:t>Ouverture de l’assemblée</w:t>
            </w:r>
          </w:p>
          <w:p w14:paraId="5DABE629" w14:textId="50582378" w:rsidR="00EC4635" w:rsidRDefault="00EC4635" w:rsidP="00BC0D70">
            <w:pPr>
              <w:pStyle w:val="Paragraphedeliste"/>
              <w:numPr>
                <w:ilvl w:val="0"/>
                <w:numId w:val="2"/>
              </w:numPr>
              <w:tabs>
                <w:tab w:val="left" w:pos="456"/>
              </w:tabs>
              <w:spacing w:before="60" w:after="60"/>
              <w:ind w:left="172" w:hanging="142"/>
              <w:contextualSpacing w:val="0"/>
            </w:pPr>
            <w:r>
              <w:t xml:space="preserve">Lecture et adoption </w:t>
            </w:r>
            <w:r w:rsidR="002B434A">
              <w:t>de l’avis de convocation</w:t>
            </w:r>
          </w:p>
          <w:p w14:paraId="766266F4" w14:textId="5E2DC8C8" w:rsidR="00EC4635" w:rsidRDefault="00EC4635" w:rsidP="00BC0D70">
            <w:pPr>
              <w:pStyle w:val="Paragraphedeliste"/>
              <w:numPr>
                <w:ilvl w:val="0"/>
                <w:numId w:val="2"/>
              </w:numPr>
              <w:tabs>
                <w:tab w:val="left" w:pos="456"/>
              </w:tabs>
              <w:spacing w:before="60" w:after="60"/>
              <w:ind w:left="172" w:hanging="142"/>
              <w:contextualSpacing w:val="0"/>
            </w:pPr>
            <w:r>
              <w:t xml:space="preserve">Lecture et adoption de </w:t>
            </w:r>
            <w:r w:rsidR="002B434A">
              <w:t>l’ordre du jour</w:t>
            </w:r>
          </w:p>
          <w:p w14:paraId="61FA5BBA" w14:textId="44BDAB68" w:rsidR="00BC0D70" w:rsidRDefault="002B434A" w:rsidP="00A47243">
            <w:pPr>
              <w:pStyle w:val="Paragraphedeliste"/>
              <w:numPr>
                <w:ilvl w:val="0"/>
                <w:numId w:val="2"/>
              </w:numPr>
              <w:tabs>
                <w:tab w:val="left" w:pos="597"/>
              </w:tabs>
              <w:spacing w:before="60" w:after="60"/>
              <w:ind w:left="456" w:hanging="426"/>
              <w:contextualSpacing w:val="0"/>
            </w:pPr>
            <w:r>
              <w:t>Rappel des règles entourant un congrès d’orientation</w:t>
            </w:r>
          </w:p>
          <w:p w14:paraId="0682A6F3" w14:textId="698A1D08" w:rsidR="00C34369" w:rsidRDefault="002B434A" w:rsidP="002B434A">
            <w:pPr>
              <w:pStyle w:val="Paragraphedeliste"/>
              <w:numPr>
                <w:ilvl w:val="0"/>
                <w:numId w:val="2"/>
              </w:numPr>
              <w:tabs>
                <w:tab w:val="left" w:pos="456"/>
              </w:tabs>
              <w:spacing w:before="60" w:after="60"/>
              <w:ind w:left="172" w:hanging="142"/>
              <w:contextualSpacing w:val="0"/>
            </w:pPr>
            <w:r>
              <w:t>Ajournement de l’assemblée</w:t>
            </w:r>
          </w:p>
        </w:tc>
      </w:tr>
      <w:tr w:rsidR="00C34369" w14:paraId="6EA13CB0" w14:textId="77777777" w:rsidTr="00C34369">
        <w:tc>
          <w:tcPr>
            <w:tcW w:w="1555" w:type="dxa"/>
          </w:tcPr>
          <w:p w14:paraId="485539AC" w14:textId="4FEE797A" w:rsidR="00C34369" w:rsidRDefault="002B434A" w:rsidP="00C34369">
            <w:pPr>
              <w:spacing w:before="60"/>
            </w:pPr>
            <w:r>
              <w:t>19 h 45</w:t>
            </w:r>
          </w:p>
        </w:tc>
        <w:tc>
          <w:tcPr>
            <w:tcW w:w="8510" w:type="dxa"/>
          </w:tcPr>
          <w:p w14:paraId="08924657" w14:textId="00699644" w:rsidR="00C34369" w:rsidRDefault="002B434A" w:rsidP="00BC0D70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56" w:hanging="456"/>
              <w:contextualSpacing w:val="0"/>
            </w:pPr>
            <w:r>
              <w:t xml:space="preserve">Étude des résolutions en ateliers </w:t>
            </w:r>
            <w:r w:rsidRPr="002B434A">
              <w:rPr>
                <w:i/>
                <w:iCs/>
              </w:rPr>
              <w:t xml:space="preserve">(Séparation en petits groupes de </w:t>
            </w:r>
            <w:r w:rsidR="00E83C73" w:rsidRPr="002B434A">
              <w:rPr>
                <w:i/>
                <w:iCs/>
              </w:rPr>
              <w:t>discussion)</w:t>
            </w:r>
            <w:r w:rsidR="00E83C73">
              <w:rPr>
                <w:i/>
                <w:iCs/>
              </w:rPr>
              <w:t xml:space="preserve"> *</w:t>
            </w:r>
          </w:p>
        </w:tc>
      </w:tr>
      <w:tr w:rsidR="00C34369" w14:paraId="44505D8E" w14:textId="77777777" w:rsidTr="00C34369">
        <w:tc>
          <w:tcPr>
            <w:tcW w:w="1555" w:type="dxa"/>
          </w:tcPr>
          <w:p w14:paraId="27D86C66" w14:textId="13A76DBB" w:rsidR="00C34369" w:rsidRDefault="002B434A">
            <w:r>
              <w:t>21 h</w:t>
            </w:r>
          </w:p>
        </w:tc>
        <w:tc>
          <w:tcPr>
            <w:tcW w:w="8510" w:type="dxa"/>
          </w:tcPr>
          <w:p w14:paraId="34C352E8" w14:textId="5DB97915" w:rsidR="00C34369" w:rsidRDefault="002B434A" w:rsidP="00A4724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56" w:right="-541" w:hanging="426"/>
              <w:contextualSpacing w:val="0"/>
            </w:pPr>
            <w:r>
              <w:t>Fin des ateliers</w:t>
            </w:r>
          </w:p>
        </w:tc>
      </w:tr>
    </w:tbl>
    <w:p w14:paraId="391388AA" w14:textId="3113AA60" w:rsidR="004C0812" w:rsidRDefault="00EC4635" w:rsidP="00EC4635">
      <w:pPr>
        <w:tabs>
          <w:tab w:val="left" w:pos="993"/>
        </w:tabs>
        <w:spacing w:line="276" w:lineRule="auto"/>
        <w:ind w:left="1276" w:right="-279" w:hanging="1276"/>
      </w:pPr>
      <w:r>
        <w:tab/>
      </w:r>
    </w:p>
    <w:p w14:paraId="26AA1F78" w14:textId="77777777" w:rsidR="005F185D" w:rsidRDefault="005F185D" w:rsidP="00EC4635">
      <w:pPr>
        <w:tabs>
          <w:tab w:val="left" w:pos="993"/>
        </w:tabs>
        <w:spacing w:line="276" w:lineRule="auto"/>
        <w:ind w:left="1276" w:right="-279" w:hanging="1276"/>
      </w:pPr>
    </w:p>
    <w:p w14:paraId="18E96B1C" w14:textId="33DDC6AB" w:rsidR="005F185D" w:rsidRDefault="005F185D" w:rsidP="005F185D">
      <w:pPr>
        <w:tabs>
          <w:tab w:val="left" w:pos="993"/>
        </w:tabs>
        <w:spacing w:line="276" w:lineRule="auto"/>
        <w:ind w:right="-279"/>
      </w:pPr>
      <w:r>
        <w:t xml:space="preserve">*Rappel : Cette séparation en petits groupes de discussions sera effectuée au préalable, </w:t>
      </w:r>
      <w:r w:rsidR="00E83C73">
        <w:t>par suite de</w:t>
      </w:r>
      <w:r>
        <w:t xml:space="preserve"> la réception de la réponse des délégués</w:t>
      </w:r>
      <w:r w:rsidR="00E83C73">
        <w:t xml:space="preserve"> quant au choix de l’atelier auquel ils souhaitent participer. S’il y a déséquilibre, conformément à l’article 15 du règlement sur la tenue du congrès, le CE rééquilibre les ateliers en réattribuant aux délégués et déléguées un de ceux-ci. </w:t>
      </w:r>
    </w:p>
    <w:p w14:paraId="6053599D" w14:textId="77777777" w:rsidR="00E83C73" w:rsidRDefault="00E83C73" w:rsidP="005F185D">
      <w:pPr>
        <w:tabs>
          <w:tab w:val="left" w:pos="993"/>
        </w:tabs>
        <w:spacing w:line="276" w:lineRule="auto"/>
        <w:ind w:right="-279"/>
      </w:pPr>
    </w:p>
    <w:p w14:paraId="6EF0825D" w14:textId="1E11AFA0" w:rsidR="00E83C73" w:rsidRPr="00E83C73" w:rsidRDefault="00E83C73" w:rsidP="005F185D">
      <w:pPr>
        <w:tabs>
          <w:tab w:val="left" w:pos="993"/>
        </w:tabs>
        <w:spacing w:line="276" w:lineRule="auto"/>
        <w:ind w:right="-279"/>
        <w:rPr>
          <w:b/>
          <w:bCs/>
        </w:rPr>
      </w:pPr>
      <w:r w:rsidRPr="00E83C73">
        <w:rPr>
          <w:b/>
          <w:bCs/>
        </w:rPr>
        <w:t>DÈS 18 :45 L’ENSEMBLE DES PERSONNES DÉLÉGUÉES SERONT INVITÉES À SE JOINDRE AU ZOOM POUR VÉRIFIER LEUR CONNEXION</w:t>
      </w:r>
    </w:p>
    <w:sectPr w:rsidR="00E83C73" w:rsidRPr="00E83C73" w:rsidSect="009F60B3">
      <w:headerReference w:type="default" r:id="rId7"/>
      <w:headerReference w:type="firs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B8EE" w14:textId="77777777" w:rsidR="00043704" w:rsidRDefault="00043704" w:rsidP="00043704">
      <w:pPr>
        <w:spacing w:after="0" w:line="240" w:lineRule="auto"/>
      </w:pPr>
      <w:r>
        <w:separator/>
      </w:r>
    </w:p>
  </w:endnote>
  <w:endnote w:type="continuationSeparator" w:id="0">
    <w:p w14:paraId="585128E2" w14:textId="77777777" w:rsidR="00043704" w:rsidRDefault="00043704" w:rsidP="0004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EEAE" w14:textId="77777777" w:rsidR="00043704" w:rsidRDefault="00043704" w:rsidP="00043704">
      <w:pPr>
        <w:spacing w:after="0" w:line="240" w:lineRule="auto"/>
      </w:pPr>
      <w:r>
        <w:separator/>
      </w:r>
    </w:p>
  </w:footnote>
  <w:footnote w:type="continuationSeparator" w:id="0">
    <w:p w14:paraId="3E1CD129" w14:textId="77777777" w:rsidR="00043704" w:rsidRDefault="00043704" w:rsidP="0004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03F" w14:textId="3E80CBBF" w:rsidR="00043704" w:rsidRDefault="00043704" w:rsidP="00043704">
    <w:pPr>
      <w:pStyle w:val="En-tte"/>
      <w:tabs>
        <w:tab w:val="clear" w:pos="4320"/>
        <w:tab w:val="clear" w:pos="8640"/>
        <w:tab w:val="left" w:pos="15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65D3" w14:textId="337D046B" w:rsidR="00043704" w:rsidRDefault="00F178E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2F167F" wp14:editId="5E1F57C2">
          <wp:simplePos x="0" y="0"/>
          <wp:positionH relativeFrom="column">
            <wp:posOffset>-180975</wp:posOffset>
          </wp:positionH>
          <wp:positionV relativeFrom="paragraph">
            <wp:posOffset>-181610</wp:posOffset>
          </wp:positionV>
          <wp:extent cx="2409825" cy="1133081"/>
          <wp:effectExtent l="0" t="0" r="0" b="0"/>
          <wp:wrapNone/>
          <wp:docPr id="266126085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126085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113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5D0"/>
    <w:multiLevelType w:val="hybridMultilevel"/>
    <w:tmpl w:val="A3A47D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0542"/>
    <w:multiLevelType w:val="hybridMultilevel"/>
    <w:tmpl w:val="E9F4C8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0A45"/>
    <w:multiLevelType w:val="hybridMultilevel"/>
    <w:tmpl w:val="6194EC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E7450"/>
    <w:multiLevelType w:val="hybridMultilevel"/>
    <w:tmpl w:val="C51C52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B15A4"/>
    <w:multiLevelType w:val="hybridMultilevel"/>
    <w:tmpl w:val="3CEEC2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98"/>
    <w:multiLevelType w:val="hybridMultilevel"/>
    <w:tmpl w:val="C13E2112"/>
    <w:lvl w:ilvl="0" w:tplc="D2F81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5187"/>
    <w:multiLevelType w:val="hybridMultilevel"/>
    <w:tmpl w:val="BE5683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61459">
    <w:abstractNumId w:val="6"/>
  </w:num>
  <w:num w:numId="2" w16cid:durableId="203298550">
    <w:abstractNumId w:val="4"/>
  </w:num>
  <w:num w:numId="3" w16cid:durableId="1155990457">
    <w:abstractNumId w:val="0"/>
  </w:num>
  <w:num w:numId="4" w16cid:durableId="115829808">
    <w:abstractNumId w:val="2"/>
  </w:num>
  <w:num w:numId="5" w16cid:durableId="325716410">
    <w:abstractNumId w:val="1"/>
  </w:num>
  <w:num w:numId="6" w16cid:durableId="175313103">
    <w:abstractNumId w:val="3"/>
  </w:num>
  <w:num w:numId="7" w16cid:durableId="853033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12"/>
    <w:rsid w:val="00043704"/>
    <w:rsid w:val="001D30F9"/>
    <w:rsid w:val="001E577A"/>
    <w:rsid w:val="002B434A"/>
    <w:rsid w:val="002E162A"/>
    <w:rsid w:val="003178AF"/>
    <w:rsid w:val="0042189B"/>
    <w:rsid w:val="004C0812"/>
    <w:rsid w:val="00561371"/>
    <w:rsid w:val="005F185D"/>
    <w:rsid w:val="00723B20"/>
    <w:rsid w:val="00733548"/>
    <w:rsid w:val="007E1616"/>
    <w:rsid w:val="009F60B3"/>
    <w:rsid w:val="00A47243"/>
    <w:rsid w:val="00AB6871"/>
    <w:rsid w:val="00BC0D70"/>
    <w:rsid w:val="00BE3EF6"/>
    <w:rsid w:val="00C011EA"/>
    <w:rsid w:val="00C34369"/>
    <w:rsid w:val="00E83C73"/>
    <w:rsid w:val="00EC4635"/>
    <w:rsid w:val="00F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353AA0"/>
  <w15:chartTrackingRefBased/>
  <w15:docId w15:val="{553DE1AC-34A3-4CBC-BFB1-E7BA2BC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37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704"/>
  </w:style>
  <w:style w:type="paragraph" w:styleId="Pieddepage">
    <w:name w:val="footer"/>
    <w:basedOn w:val="Normal"/>
    <w:link w:val="PieddepageCar"/>
    <w:uiPriority w:val="99"/>
    <w:unhideWhenUsed/>
    <w:rsid w:val="000437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704"/>
  </w:style>
  <w:style w:type="paragraph" w:styleId="Paragraphedeliste">
    <w:name w:val="List Paragraph"/>
    <w:basedOn w:val="Normal"/>
    <w:uiPriority w:val="34"/>
    <w:qFormat/>
    <w:rsid w:val="00EC46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Blain, Geneviève</dc:creator>
  <cp:keywords/>
  <dc:description/>
  <cp:lastModifiedBy>Lareau, Patrick</cp:lastModifiedBy>
  <cp:revision>6</cp:revision>
  <cp:lastPrinted>2025-09-16T13:35:00Z</cp:lastPrinted>
  <dcterms:created xsi:type="dcterms:W3CDTF">2023-09-06T16:17:00Z</dcterms:created>
  <dcterms:modified xsi:type="dcterms:W3CDTF">2025-09-16T13:37:00Z</dcterms:modified>
</cp:coreProperties>
</file>