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F356" w14:textId="77777777" w:rsidR="00783E51" w:rsidRPr="009E1CD2" w:rsidRDefault="00783E51" w:rsidP="00156536">
      <w:pPr>
        <w:spacing w:after="0" w:line="240" w:lineRule="auto"/>
        <w:rPr>
          <w:rFonts w:cstheme="minorHAnsi"/>
        </w:rPr>
      </w:pPr>
      <w:bookmarkStart w:id="0" w:name="_Hlk87453308"/>
      <w:r w:rsidRPr="009E1CD2">
        <w:rPr>
          <w:rFonts w:cstheme="minorHAnsi"/>
          <w:noProof/>
          <w:lang w:eastAsia="fr-CA"/>
        </w:rPr>
        <w:drawing>
          <wp:inline distT="0" distB="0" distL="0" distR="0" wp14:anchorId="4D942E4D" wp14:editId="48C11F82">
            <wp:extent cx="1916114" cy="980237"/>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L(MonteregieEst)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8347" cy="986495"/>
                    </a:xfrm>
                    <a:prstGeom prst="rect">
                      <a:avLst/>
                    </a:prstGeom>
                  </pic:spPr>
                </pic:pic>
              </a:graphicData>
            </a:graphic>
          </wp:inline>
        </w:drawing>
      </w:r>
    </w:p>
    <w:p w14:paraId="3741FCBD" w14:textId="77777777" w:rsidR="00783E51" w:rsidRPr="009E1CD2" w:rsidRDefault="00783E51" w:rsidP="00156536">
      <w:pPr>
        <w:spacing w:after="0" w:line="240" w:lineRule="auto"/>
        <w:rPr>
          <w:rFonts w:cstheme="minorHAnsi"/>
        </w:rPr>
      </w:pPr>
    </w:p>
    <w:p w14:paraId="3363B914" w14:textId="0499DAF9" w:rsidR="00783E51" w:rsidRPr="009E1CD2" w:rsidRDefault="00156536" w:rsidP="00156536">
      <w:pPr>
        <w:spacing w:after="0" w:line="240" w:lineRule="auto"/>
        <w:jc w:val="center"/>
        <w:rPr>
          <w:rFonts w:cstheme="minorHAnsi"/>
        </w:rPr>
      </w:pPr>
      <w:r w:rsidRPr="009E1CD2">
        <w:rPr>
          <w:rFonts w:cstheme="minorHAnsi"/>
        </w:rPr>
        <w:t>Projets de résolution</w:t>
      </w:r>
      <w:r w:rsidR="00D81B15" w:rsidRPr="009E1CD2">
        <w:rPr>
          <w:rFonts w:cstheme="minorHAnsi"/>
        </w:rPr>
        <w:t>s</w:t>
      </w:r>
      <w:r w:rsidRPr="009E1CD2">
        <w:rPr>
          <w:rFonts w:cstheme="minorHAnsi"/>
        </w:rPr>
        <w:t xml:space="preserve"> </w:t>
      </w:r>
    </w:p>
    <w:p w14:paraId="13C00438" w14:textId="77777777" w:rsidR="00783E51" w:rsidRPr="009E1CD2" w:rsidRDefault="00783E51" w:rsidP="00156536">
      <w:pPr>
        <w:pBdr>
          <w:bottom w:val="single" w:sz="12" w:space="1" w:color="auto"/>
        </w:pBdr>
        <w:spacing w:after="0" w:line="240" w:lineRule="auto"/>
        <w:jc w:val="center"/>
        <w:rPr>
          <w:rFonts w:cstheme="minorHAnsi"/>
        </w:rPr>
      </w:pPr>
    </w:p>
    <w:p w14:paraId="486E848D" w14:textId="77777777" w:rsidR="00783E51" w:rsidRPr="009E1CD2" w:rsidRDefault="00783E51" w:rsidP="00156536">
      <w:pPr>
        <w:spacing w:after="0" w:line="240" w:lineRule="auto"/>
        <w:jc w:val="right"/>
        <w:rPr>
          <w:rFonts w:cstheme="minorHAnsi"/>
        </w:rPr>
      </w:pPr>
    </w:p>
    <w:p w14:paraId="62B1B53C" w14:textId="6F21D488" w:rsidR="00E91679" w:rsidRPr="009E1CD2" w:rsidRDefault="00156536" w:rsidP="00C82444">
      <w:pPr>
        <w:spacing w:after="0" w:line="240" w:lineRule="auto"/>
        <w:jc w:val="both"/>
        <w:rPr>
          <w:rFonts w:cstheme="minorHAnsi"/>
          <w:b/>
        </w:rPr>
      </w:pPr>
      <w:r w:rsidRPr="009E1CD2">
        <w:rPr>
          <w:rFonts w:cstheme="minorHAnsi"/>
          <w:b/>
        </w:rPr>
        <w:t xml:space="preserve">Objet : Prolongement de la période de cession </w:t>
      </w:r>
      <w:r w:rsidR="00A649F4" w:rsidRPr="009E1CD2">
        <w:rPr>
          <w:rFonts w:cstheme="minorHAnsi"/>
          <w:b/>
        </w:rPr>
        <w:t xml:space="preserve">temporaire </w:t>
      </w:r>
      <w:r w:rsidRPr="009E1CD2">
        <w:rPr>
          <w:rFonts w:cstheme="minorHAnsi"/>
          <w:b/>
        </w:rPr>
        <w:t>de quota pour travaux aux bâtiments d’élevage</w:t>
      </w:r>
      <w:r w:rsidR="00123ED5" w:rsidRPr="009E1CD2">
        <w:rPr>
          <w:rFonts w:cstheme="minorHAnsi"/>
          <w:b/>
        </w:rPr>
        <w:t xml:space="preserve"> </w:t>
      </w:r>
    </w:p>
    <w:p w14:paraId="73BDA308" w14:textId="77777777" w:rsidR="003C6FBF" w:rsidRPr="009E1CD2" w:rsidRDefault="003C6FBF" w:rsidP="00C82444">
      <w:pPr>
        <w:spacing w:after="0" w:line="240" w:lineRule="auto"/>
        <w:jc w:val="both"/>
        <w:rPr>
          <w:rFonts w:cstheme="minorHAnsi"/>
        </w:rPr>
      </w:pPr>
    </w:p>
    <w:p w14:paraId="63B01675" w14:textId="4B7C8F7F" w:rsidR="00316720" w:rsidRPr="009E1CD2" w:rsidRDefault="00783E51" w:rsidP="00C82444">
      <w:pPr>
        <w:spacing w:after="0" w:line="240" w:lineRule="auto"/>
        <w:ind w:left="2124" w:hanging="2124"/>
        <w:jc w:val="both"/>
        <w:rPr>
          <w:rFonts w:cstheme="minorHAnsi"/>
        </w:rPr>
      </w:pPr>
      <w:r w:rsidRPr="009E1CD2">
        <w:rPr>
          <w:rFonts w:cstheme="minorHAnsi"/>
          <w:b/>
        </w:rPr>
        <w:t>CONSIDÉRANT</w:t>
      </w:r>
      <w:r w:rsidRPr="009E1CD2">
        <w:rPr>
          <w:rFonts w:cstheme="minorHAnsi"/>
        </w:rPr>
        <w:tab/>
      </w:r>
      <w:r w:rsidR="00156536" w:rsidRPr="009E1CD2">
        <w:rPr>
          <w:rFonts w:cstheme="minorHAnsi"/>
        </w:rPr>
        <w:t xml:space="preserve">qu’il est possible pour les producteurs de lait qui souhaitent </w:t>
      </w:r>
      <w:r w:rsidR="008E2050" w:rsidRPr="009E1CD2">
        <w:rPr>
          <w:rFonts w:cstheme="minorHAnsi"/>
        </w:rPr>
        <w:t xml:space="preserve">entreprendre </w:t>
      </w:r>
      <w:r w:rsidR="00156536" w:rsidRPr="009E1CD2">
        <w:rPr>
          <w:rFonts w:cstheme="minorHAnsi"/>
        </w:rPr>
        <w:t>des travaux à leur</w:t>
      </w:r>
      <w:r w:rsidR="00D81B15" w:rsidRPr="009E1CD2">
        <w:rPr>
          <w:rFonts w:cstheme="minorHAnsi"/>
        </w:rPr>
        <w:t>s</w:t>
      </w:r>
      <w:r w:rsidR="00156536" w:rsidRPr="009E1CD2">
        <w:rPr>
          <w:rFonts w:cstheme="minorHAnsi"/>
        </w:rPr>
        <w:t xml:space="preserve"> </w:t>
      </w:r>
      <w:r w:rsidR="00AB3996" w:rsidRPr="009E1CD2">
        <w:rPr>
          <w:rFonts w:cstheme="minorHAnsi"/>
        </w:rPr>
        <w:t>bâtiment</w:t>
      </w:r>
      <w:r w:rsidR="00D81B15" w:rsidRPr="009E1CD2">
        <w:rPr>
          <w:rFonts w:cstheme="minorHAnsi"/>
        </w:rPr>
        <w:t>s</w:t>
      </w:r>
      <w:r w:rsidR="00156536" w:rsidRPr="009E1CD2">
        <w:rPr>
          <w:rFonts w:cstheme="minorHAnsi"/>
        </w:rPr>
        <w:t xml:space="preserve"> d’él</w:t>
      </w:r>
      <w:r w:rsidR="00AB3996" w:rsidRPr="009E1CD2">
        <w:rPr>
          <w:rFonts w:cstheme="minorHAnsi"/>
        </w:rPr>
        <w:t>eva</w:t>
      </w:r>
      <w:r w:rsidR="00156536" w:rsidRPr="009E1CD2">
        <w:rPr>
          <w:rFonts w:cstheme="minorHAnsi"/>
        </w:rPr>
        <w:t>ge de faire une demande de cession</w:t>
      </w:r>
      <w:r w:rsidR="00AB3996" w:rsidRPr="009E1CD2">
        <w:rPr>
          <w:rFonts w:cstheme="minorHAnsi"/>
        </w:rPr>
        <w:t xml:space="preserve"> </w:t>
      </w:r>
      <w:r w:rsidR="008E2050" w:rsidRPr="009E1CD2">
        <w:rPr>
          <w:rFonts w:cstheme="minorHAnsi"/>
        </w:rPr>
        <w:t xml:space="preserve">temporaire </w:t>
      </w:r>
      <w:r w:rsidR="00AB3996" w:rsidRPr="009E1CD2">
        <w:rPr>
          <w:rFonts w:cstheme="minorHAnsi"/>
        </w:rPr>
        <w:t xml:space="preserve">de quota pour une </w:t>
      </w:r>
      <w:r w:rsidR="008E2050" w:rsidRPr="009E1CD2">
        <w:rPr>
          <w:rFonts w:cstheme="minorHAnsi"/>
        </w:rPr>
        <w:t>durée</w:t>
      </w:r>
      <w:r w:rsidR="00AB3996" w:rsidRPr="009E1CD2">
        <w:rPr>
          <w:rFonts w:cstheme="minorHAnsi"/>
        </w:rPr>
        <w:t xml:space="preserve"> maximal</w:t>
      </w:r>
      <w:r w:rsidR="008E2050" w:rsidRPr="009E1CD2">
        <w:rPr>
          <w:rFonts w:cstheme="minorHAnsi"/>
        </w:rPr>
        <w:t>e</w:t>
      </w:r>
      <w:r w:rsidR="00AB3996" w:rsidRPr="009E1CD2">
        <w:rPr>
          <w:rFonts w:cstheme="minorHAnsi"/>
        </w:rPr>
        <w:t xml:space="preserve"> de 6 mois;</w:t>
      </w:r>
    </w:p>
    <w:p w14:paraId="3A038E3D" w14:textId="77777777" w:rsidR="00156536" w:rsidRPr="009E1CD2" w:rsidRDefault="00156536" w:rsidP="00C82444">
      <w:pPr>
        <w:spacing w:after="0" w:line="240" w:lineRule="auto"/>
        <w:ind w:left="2124" w:hanging="2124"/>
        <w:jc w:val="both"/>
        <w:rPr>
          <w:rFonts w:cstheme="minorHAnsi"/>
        </w:rPr>
      </w:pPr>
    </w:p>
    <w:p w14:paraId="5C4E658D" w14:textId="7970C1C7" w:rsidR="00156536" w:rsidRPr="009E1CD2" w:rsidRDefault="00156536" w:rsidP="00C82444">
      <w:pPr>
        <w:spacing w:after="0" w:line="240" w:lineRule="auto"/>
        <w:ind w:left="2124" w:hanging="2124"/>
        <w:jc w:val="both"/>
        <w:rPr>
          <w:rFonts w:cstheme="minorHAnsi"/>
        </w:rPr>
      </w:pPr>
      <w:r w:rsidRPr="009E1CD2">
        <w:rPr>
          <w:rFonts w:cstheme="minorHAnsi"/>
          <w:b/>
        </w:rPr>
        <w:t>CONSIDÉRANT</w:t>
      </w:r>
      <w:r w:rsidRPr="009E1CD2">
        <w:rPr>
          <w:rFonts w:cstheme="minorHAnsi"/>
        </w:rPr>
        <w:tab/>
        <w:t xml:space="preserve">que les délais de construction </w:t>
      </w:r>
      <w:r w:rsidR="00AB3996" w:rsidRPr="009E1CD2">
        <w:rPr>
          <w:rFonts w:cstheme="minorHAnsi"/>
        </w:rPr>
        <w:t>(disponibilité de la main</w:t>
      </w:r>
      <w:r w:rsidR="007E1D53" w:rsidRPr="009E1CD2">
        <w:rPr>
          <w:rFonts w:cstheme="minorHAnsi"/>
        </w:rPr>
        <w:t>-</w:t>
      </w:r>
      <w:r w:rsidR="00AB3996" w:rsidRPr="009E1CD2">
        <w:rPr>
          <w:rFonts w:cstheme="minorHAnsi"/>
        </w:rPr>
        <w:t xml:space="preserve">d’œuvre et des matériaux, etc.) </w:t>
      </w:r>
      <w:r w:rsidRPr="009E1CD2">
        <w:rPr>
          <w:rFonts w:cstheme="minorHAnsi"/>
        </w:rPr>
        <w:t>ont considérablement augment</w:t>
      </w:r>
      <w:r w:rsidR="00AB3996" w:rsidRPr="009E1CD2">
        <w:rPr>
          <w:rFonts w:cstheme="minorHAnsi"/>
        </w:rPr>
        <w:t xml:space="preserve">é </w:t>
      </w:r>
      <w:r w:rsidRPr="009E1CD2">
        <w:rPr>
          <w:rFonts w:cstheme="minorHAnsi"/>
        </w:rPr>
        <w:t>dans les dernières années, entre autres depuis la Covid;</w:t>
      </w:r>
    </w:p>
    <w:p w14:paraId="65F29E27" w14:textId="77777777" w:rsidR="00AB3996" w:rsidRPr="009E1CD2" w:rsidRDefault="00AB3996" w:rsidP="00C82444">
      <w:pPr>
        <w:spacing w:after="0" w:line="240" w:lineRule="auto"/>
        <w:ind w:left="2124" w:hanging="2124"/>
        <w:jc w:val="both"/>
        <w:rPr>
          <w:rFonts w:cstheme="minorHAnsi"/>
        </w:rPr>
      </w:pPr>
    </w:p>
    <w:p w14:paraId="3B7F8FDE" w14:textId="4E00AE8F" w:rsidR="00E36102" w:rsidRPr="009E1CD2" w:rsidRDefault="00E36102" w:rsidP="00C82444">
      <w:pPr>
        <w:spacing w:after="0" w:line="240" w:lineRule="auto"/>
        <w:ind w:left="2124" w:hanging="2124"/>
        <w:jc w:val="both"/>
        <w:rPr>
          <w:rFonts w:cstheme="minorHAnsi"/>
        </w:rPr>
      </w:pPr>
      <w:r w:rsidRPr="009E1CD2">
        <w:rPr>
          <w:rFonts w:cstheme="minorHAnsi"/>
          <w:b/>
        </w:rPr>
        <w:t>CONSIDÉRANT</w:t>
      </w:r>
      <w:r w:rsidRPr="009E1CD2">
        <w:rPr>
          <w:rFonts w:cstheme="minorHAnsi"/>
        </w:rPr>
        <w:tab/>
        <w:t xml:space="preserve">que dans ce contexte, le délai maximal de 6 mois n’est souvent plus réaliste et ne permet pas </w:t>
      </w:r>
      <w:r w:rsidR="008E2050" w:rsidRPr="009E1CD2">
        <w:rPr>
          <w:rFonts w:cstheme="minorHAnsi"/>
        </w:rPr>
        <w:t xml:space="preserve">toujours </w:t>
      </w:r>
      <w:r w:rsidRPr="009E1CD2">
        <w:rPr>
          <w:rFonts w:cstheme="minorHAnsi"/>
        </w:rPr>
        <w:t xml:space="preserve">aux producteurs de finaliser </w:t>
      </w:r>
      <w:r w:rsidR="008E2050" w:rsidRPr="009E1CD2">
        <w:rPr>
          <w:rFonts w:cstheme="minorHAnsi"/>
        </w:rPr>
        <w:t>leurs</w:t>
      </w:r>
      <w:r w:rsidRPr="009E1CD2">
        <w:rPr>
          <w:rFonts w:cstheme="minorHAnsi"/>
        </w:rPr>
        <w:t xml:space="preserve"> travaux</w:t>
      </w:r>
      <w:r w:rsidR="00AD470E" w:rsidRPr="009E1CD2">
        <w:rPr>
          <w:rFonts w:cstheme="minorHAnsi"/>
        </w:rPr>
        <w:t>;</w:t>
      </w:r>
    </w:p>
    <w:p w14:paraId="66820BED" w14:textId="77777777" w:rsidR="00E36102" w:rsidRPr="009E1CD2" w:rsidRDefault="00E36102" w:rsidP="00C82444">
      <w:pPr>
        <w:spacing w:after="0" w:line="240" w:lineRule="auto"/>
        <w:ind w:left="2124" w:hanging="2124"/>
        <w:jc w:val="both"/>
        <w:rPr>
          <w:rFonts w:cstheme="minorHAnsi"/>
        </w:rPr>
      </w:pPr>
    </w:p>
    <w:p w14:paraId="39032E5F" w14:textId="5183BECD" w:rsidR="00AB3996" w:rsidRPr="009E1CD2" w:rsidRDefault="00AB3996" w:rsidP="00C82444">
      <w:pPr>
        <w:spacing w:after="0" w:line="240" w:lineRule="auto"/>
        <w:ind w:left="2124" w:hanging="2124"/>
        <w:jc w:val="both"/>
        <w:rPr>
          <w:rFonts w:cstheme="minorHAnsi"/>
        </w:rPr>
      </w:pPr>
      <w:r w:rsidRPr="009E1CD2">
        <w:rPr>
          <w:rFonts w:cstheme="minorHAnsi"/>
          <w:b/>
        </w:rPr>
        <w:t>CONSIDÉRANT</w:t>
      </w:r>
      <w:r w:rsidRPr="009E1CD2">
        <w:rPr>
          <w:rFonts w:cstheme="minorHAnsi"/>
        </w:rPr>
        <w:tab/>
        <w:t xml:space="preserve">que plusieurs producteurs cédants </w:t>
      </w:r>
      <w:r w:rsidR="00492F64" w:rsidRPr="009E1CD2">
        <w:rPr>
          <w:rFonts w:cstheme="minorHAnsi"/>
        </w:rPr>
        <w:t xml:space="preserve">ont </w:t>
      </w:r>
      <w:r w:rsidR="00E36102" w:rsidRPr="009E1CD2">
        <w:rPr>
          <w:rFonts w:cstheme="minorHAnsi"/>
        </w:rPr>
        <w:t xml:space="preserve">donc </w:t>
      </w:r>
      <w:r w:rsidR="00492F64" w:rsidRPr="009E1CD2">
        <w:rPr>
          <w:rFonts w:cstheme="minorHAnsi"/>
        </w:rPr>
        <w:t>dû faire des démarches auprès de la RMAAQ afin de demander une exemption de l’application de l’article 6.3.4 du Règlement sur les quotas des producteurs de lait, aux fins de prolonger une cession temporaire de quota</w:t>
      </w:r>
      <w:r w:rsidR="00D81B15" w:rsidRPr="009E1CD2">
        <w:rPr>
          <w:rFonts w:cstheme="minorHAnsi"/>
        </w:rPr>
        <w:t>;</w:t>
      </w:r>
    </w:p>
    <w:p w14:paraId="065D36A5" w14:textId="77777777" w:rsidR="00492F64" w:rsidRPr="009E1CD2" w:rsidRDefault="00492F64" w:rsidP="00C82444">
      <w:pPr>
        <w:spacing w:after="0" w:line="240" w:lineRule="auto"/>
        <w:jc w:val="both"/>
        <w:rPr>
          <w:rFonts w:cstheme="minorHAnsi"/>
        </w:rPr>
      </w:pPr>
    </w:p>
    <w:p w14:paraId="572D0A39" w14:textId="3F5CACB0" w:rsidR="00492F64" w:rsidRPr="009E1CD2" w:rsidRDefault="00492F64" w:rsidP="00C82444">
      <w:pPr>
        <w:spacing w:after="0" w:line="240" w:lineRule="auto"/>
        <w:ind w:left="2124" w:hanging="2124"/>
        <w:jc w:val="both"/>
        <w:rPr>
          <w:rFonts w:cstheme="minorHAnsi"/>
        </w:rPr>
      </w:pPr>
      <w:r w:rsidRPr="009E1CD2">
        <w:rPr>
          <w:rFonts w:cstheme="minorHAnsi"/>
          <w:b/>
        </w:rPr>
        <w:t>CONSIDÉRANT</w:t>
      </w:r>
      <w:r w:rsidRPr="009E1CD2">
        <w:rPr>
          <w:rFonts w:cstheme="minorHAnsi"/>
        </w:rPr>
        <w:tab/>
        <w:t xml:space="preserve">que la RMAAQ a mentionné aux PLQ que trop de demandes </w:t>
      </w:r>
      <w:r w:rsidR="00E36102" w:rsidRPr="009E1CD2">
        <w:rPr>
          <w:rFonts w:cstheme="minorHAnsi"/>
        </w:rPr>
        <w:t>à cet effet</w:t>
      </w:r>
      <w:r w:rsidRPr="009E1CD2">
        <w:rPr>
          <w:rFonts w:cstheme="minorHAnsi"/>
        </w:rPr>
        <w:t xml:space="preserve"> lui étai</w:t>
      </w:r>
      <w:r w:rsidR="00D81B15" w:rsidRPr="009E1CD2">
        <w:rPr>
          <w:rFonts w:cstheme="minorHAnsi"/>
        </w:rPr>
        <w:t>en</w:t>
      </w:r>
      <w:r w:rsidRPr="009E1CD2">
        <w:rPr>
          <w:rFonts w:cstheme="minorHAnsi"/>
        </w:rPr>
        <w:t>t adressée</w:t>
      </w:r>
      <w:r w:rsidR="00D81B15" w:rsidRPr="009E1CD2">
        <w:rPr>
          <w:rFonts w:cstheme="minorHAnsi"/>
        </w:rPr>
        <w:t>s</w:t>
      </w:r>
      <w:r w:rsidR="008633E1" w:rsidRPr="009E1CD2">
        <w:rPr>
          <w:rFonts w:cstheme="minorHAnsi"/>
          <w:shd w:val="clear" w:color="auto" w:fill="EEECE1" w:themeFill="background2"/>
        </w:rPr>
        <w:t>;</w:t>
      </w:r>
    </w:p>
    <w:p w14:paraId="1F66DFC1" w14:textId="77777777" w:rsidR="00492F64" w:rsidRPr="009E1CD2" w:rsidRDefault="00492F64" w:rsidP="00C82444">
      <w:pPr>
        <w:spacing w:after="0" w:line="240" w:lineRule="auto"/>
        <w:ind w:left="2124" w:hanging="2124"/>
        <w:jc w:val="both"/>
        <w:rPr>
          <w:rFonts w:cstheme="minorHAnsi"/>
        </w:rPr>
      </w:pPr>
    </w:p>
    <w:p w14:paraId="4531F875" w14:textId="4BAB831D" w:rsidR="00492F64" w:rsidRPr="009E1CD2" w:rsidRDefault="00492F64" w:rsidP="00C82444">
      <w:pPr>
        <w:spacing w:after="0" w:line="240" w:lineRule="auto"/>
        <w:ind w:left="2124" w:hanging="2124"/>
        <w:jc w:val="both"/>
        <w:rPr>
          <w:rFonts w:cstheme="minorHAnsi"/>
        </w:rPr>
      </w:pPr>
      <w:r w:rsidRPr="009E1CD2">
        <w:rPr>
          <w:rFonts w:cstheme="minorHAnsi"/>
          <w:b/>
        </w:rPr>
        <w:t>CONSIDÉRANT</w:t>
      </w:r>
      <w:r w:rsidRPr="009E1CD2">
        <w:rPr>
          <w:rFonts w:cstheme="minorHAnsi"/>
        </w:rPr>
        <w:tab/>
        <w:t xml:space="preserve">que </w:t>
      </w:r>
      <w:r w:rsidR="00E36102" w:rsidRPr="009E1CD2">
        <w:rPr>
          <w:rFonts w:cstheme="minorHAnsi"/>
        </w:rPr>
        <w:t xml:space="preserve">les producteurs de lait qui font une demande de cession de quota pour réaliser des travaux à leurs bâtiments le font généralement </w:t>
      </w:r>
      <w:r w:rsidR="001B6306" w:rsidRPr="009E1CD2">
        <w:rPr>
          <w:rFonts w:cstheme="minorHAnsi"/>
        </w:rPr>
        <w:t xml:space="preserve">pour une période temporaire et </w:t>
      </w:r>
      <w:r w:rsidR="00E36102" w:rsidRPr="009E1CD2">
        <w:rPr>
          <w:rFonts w:cstheme="minorHAnsi"/>
        </w:rPr>
        <w:t xml:space="preserve">pour des raisons valables </w:t>
      </w:r>
      <w:r w:rsidR="001B6306" w:rsidRPr="009E1CD2">
        <w:rPr>
          <w:rFonts w:cstheme="minorHAnsi"/>
        </w:rPr>
        <w:t xml:space="preserve">puisque la </w:t>
      </w:r>
      <w:r w:rsidR="008E2050" w:rsidRPr="009E1CD2">
        <w:rPr>
          <w:rFonts w:cstheme="minorHAnsi"/>
        </w:rPr>
        <w:t xml:space="preserve">demande doit être </w:t>
      </w:r>
      <w:r w:rsidR="0010688D" w:rsidRPr="009E1CD2">
        <w:rPr>
          <w:rFonts w:cstheme="minorHAnsi"/>
        </w:rPr>
        <w:t>appuyé</w:t>
      </w:r>
      <w:r w:rsidR="008E2050" w:rsidRPr="009E1CD2">
        <w:rPr>
          <w:rFonts w:cstheme="minorHAnsi"/>
        </w:rPr>
        <w:t>e</w:t>
      </w:r>
      <w:r w:rsidR="0010688D" w:rsidRPr="009E1CD2">
        <w:rPr>
          <w:rFonts w:cstheme="minorHAnsi"/>
        </w:rPr>
        <w:t xml:space="preserve"> par </w:t>
      </w:r>
      <w:r w:rsidR="008E2050" w:rsidRPr="009E1CD2">
        <w:rPr>
          <w:rFonts w:cstheme="minorHAnsi"/>
        </w:rPr>
        <w:t xml:space="preserve">une </w:t>
      </w:r>
      <w:r w:rsidR="0010688D" w:rsidRPr="009E1CD2">
        <w:rPr>
          <w:rFonts w:cstheme="minorHAnsi"/>
        </w:rPr>
        <w:t>copie du permis de construction;</w:t>
      </w:r>
    </w:p>
    <w:p w14:paraId="502D3070" w14:textId="77777777" w:rsidR="006C7F3D" w:rsidRPr="009E1CD2" w:rsidRDefault="006C7F3D" w:rsidP="00C82444">
      <w:pPr>
        <w:spacing w:after="0" w:line="240" w:lineRule="auto"/>
        <w:ind w:left="2124" w:hanging="2124"/>
        <w:jc w:val="both"/>
        <w:rPr>
          <w:rFonts w:cstheme="minorHAnsi"/>
        </w:rPr>
      </w:pPr>
    </w:p>
    <w:p w14:paraId="7968C765" w14:textId="77777777" w:rsidR="006C7F3D" w:rsidRPr="009E1CD2" w:rsidRDefault="006C7F3D" w:rsidP="00C82444">
      <w:pPr>
        <w:spacing w:after="0" w:line="240" w:lineRule="auto"/>
        <w:ind w:left="2124" w:hanging="2124"/>
        <w:jc w:val="both"/>
        <w:rPr>
          <w:rFonts w:cstheme="minorHAnsi"/>
        </w:rPr>
      </w:pPr>
    </w:p>
    <w:p w14:paraId="0DA6601A" w14:textId="577BA923" w:rsidR="00783E51" w:rsidRPr="009E1CD2" w:rsidRDefault="002D2001" w:rsidP="00C82444">
      <w:pPr>
        <w:spacing w:after="0" w:line="240" w:lineRule="auto"/>
        <w:jc w:val="both"/>
        <w:rPr>
          <w:rFonts w:cstheme="minorHAnsi"/>
        </w:rPr>
      </w:pPr>
      <w:r w:rsidRPr="009E1CD2">
        <w:rPr>
          <w:rFonts w:cstheme="minorHAnsi"/>
        </w:rPr>
        <w:t>Sur proposition de __________, appuyée par _________, il est majoritairement/unanimement résolu que l</w:t>
      </w:r>
      <w:r w:rsidR="00783E51" w:rsidRPr="009E1CD2">
        <w:rPr>
          <w:rFonts w:cstheme="minorHAnsi"/>
        </w:rPr>
        <w:t>e</w:t>
      </w:r>
      <w:r w:rsidR="00E36102" w:rsidRPr="009E1CD2">
        <w:rPr>
          <w:rFonts w:cstheme="minorHAnsi"/>
        </w:rPr>
        <w:t xml:space="preserve">s membres des </w:t>
      </w:r>
      <w:r w:rsidR="00783E51" w:rsidRPr="009E1CD2">
        <w:rPr>
          <w:rFonts w:cstheme="minorHAnsi"/>
        </w:rPr>
        <w:t>Producteurs de lait de Montérégie-Est demande</w:t>
      </w:r>
      <w:r w:rsidR="00EA12B5" w:rsidRPr="009E1CD2">
        <w:rPr>
          <w:rFonts w:cstheme="minorHAnsi"/>
        </w:rPr>
        <w:t>nt</w:t>
      </w:r>
      <w:r w:rsidR="00783E51" w:rsidRPr="009E1CD2">
        <w:rPr>
          <w:rFonts w:cstheme="minorHAnsi"/>
        </w:rPr>
        <w:t xml:space="preserve"> </w:t>
      </w:r>
      <w:r w:rsidR="006B636E" w:rsidRPr="009E1CD2">
        <w:rPr>
          <w:rFonts w:cstheme="minorHAnsi"/>
        </w:rPr>
        <w:t>aux Producteurs de lait du Québec :</w:t>
      </w:r>
    </w:p>
    <w:p w14:paraId="42C17F71" w14:textId="77777777" w:rsidR="00783E51" w:rsidRPr="009E1CD2" w:rsidRDefault="00783E51" w:rsidP="00C82444">
      <w:pPr>
        <w:spacing w:after="0" w:line="240" w:lineRule="auto"/>
        <w:jc w:val="both"/>
        <w:rPr>
          <w:rFonts w:cstheme="minorHAnsi"/>
        </w:rPr>
      </w:pPr>
    </w:p>
    <w:p w14:paraId="6C182C78" w14:textId="55B63AD0" w:rsidR="00783E51" w:rsidRPr="009E1CD2" w:rsidRDefault="00E36102" w:rsidP="00C82444">
      <w:pPr>
        <w:pStyle w:val="Paragraphedeliste"/>
        <w:numPr>
          <w:ilvl w:val="0"/>
          <w:numId w:val="4"/>
        </w:numPr>
        <w:spacing w:after="0" w:line="240" w:lineRule="auto"/>
        <w:jc w:val="both"/>
        <w:rPr>
          <w:rFonts w:cstheme="minorHAnsi"/>
        </w:rPr>
      </w:pPr>
      <w:r w:rsidRPr="009E1CD2">
        <w:rPr>
          <w:rFonts w:cstheme="minorHAnsi"/>
        </w:rPr>
        <w:t>D</w:t>
      </w:r>
      <w:r w:rsidR="0010688D" w:rsidRPr="009E1CD2">
        <w:rPr>
          <w:rFonts w:cstheme="minorHAnsi"/>
        </w:rPr>
        <w:t>e prolonger</w:t>
      </w:r>
      <w:r w:rsidRPr="009E1CD2">
        <w:rPr>
          <w:rFonts w:cstheme="minorHAnsi"/>
        </w:rPr>
        <w:t xml:space="preserve"> la </w:t>
      </w:r>
      <w:r w:rsidR="008E2050" w:rsidRPr="009E1CD2">
        <w:rPr>
          <w:rFonts w:cstheme="minorHAnsi"/>
        </w:rPr>
        <w:t xml:space="preserve">durée maximale </w:t>
      </w:r>
      <w:r w:rsidR="0010688D" w:rsidRPr="009E1CD2">
        <w:rPr>
          <w:rFonts w:cstheme="minorHAnsi"/>
        </w:rPr>
        <w:t>de cession temporaire de quota pour des travaux aux bâtiments d’élevage de 6 mois à 2 ans.</w:t>
      </w:r>
    </w:p>
    <w:p w14:paraId="3C84C4CF" w14:textId="77777777" w:rsidR="002C5468" w:rsidRPr="009E1CD2" w:rsidRDefault="002C5468" w:rsidP="00C82444">
      <w:pPr>
        <w:spacing w:after="0" w:line="240" w:lineRule="auto"/>
        <w:jc w:val="both"/>
        <w:rPr>
          <w:rFonts w:cstheme="minorHAnsi"/>
        </w:rPr>
      </w:pPr>
    </w:p>
    <w:bookmarkEnd w:id="0"/>
    <w:p w14:paraId="1672CFA2" w14:textId="1B224C10" w:rsidR="003C6FBF" w:rsidRPr="009E1CD2" w:rsidRDefault="003C6FBF" w:rsidP="00C82444">
      <w:pPr>
        <w:spacing w:after="0" w:line="240" w:lineRule="auto"/>
        <w:jc w:val="both"/>
        <w:rPr>
          <w:rFonts w:cstheme="minorHAnsi"/>
        </w:rPr>
      </w:pPr>
    </w:p>
    <w:p w14:paraId="55B4345A" w14:textId="77777777" w:rsidR="00190094" w:rsidRPr="009E1CD2" w:rsidRDefault="00190094" w:rsidP="00C82444">
      <w:pPr>
        <w:spacing w:after="0" w:line="240" w:lineRule="auto"/>
        <w:jc w:val="both"/>
        <w:rPr>
          <w:rFonts w:cstheme="minorHAnsi"/>
        </w:rPr>
      </w:pPr>
    </w:p>
    <w:p w14:paraId="590547B0" w14:textId="77777777" w:rsidR="002354B8" w:rsidRPr="009E1CD2" w:rsidRDefault="002354B8" w:rsidP="00C82444">
      <w:pPr>
        <w:spacing w:after="0" w:line="240" w:lineRule="auto"/>
        <w:jc w:val="both"/>
        <w:rPr>
          <w:rFonts w:cstheme="minorHAnsi"/>
        </w:rPr>
      </w:pPr>
    </w:p>
    <w:p w14:paraId="47B837A2" w14:textId="77777777" w:rsidR="001F25A8" w:rsidRPr="009E1CD2" w:rsidRDefault="001F25A8" w:rsidP="00C82444">
      <w:pPr>
        <w:spacing w:after="0" w:line="240" w:lineRule="auto"/>
        <w:jc w:val="both"/>
        <w:rPr>
          <w:rFonts w:cstheme="minorHAnsi"/>
          <w:noProof/>
        </w:rPr>
      </w:pPr>
      <w:r w:rsidRPr="009E1CD2">
        <w:rPr>
          <w:rFonts w:cstheme="minorHAnsi"/>
          <w:b/>
        </w:rPr>
        <w:t>Objet : Augmentation de la mise maximale au SCVQ</w:t>
      </w:r>
      <w:r w:rsidRPr="009E1CD2">
        <w:rPr>
          <w:rFonts w:cstheme="minorHAnsi"/>
          <w:noProof/>
        </w:rPr>
        <w:t xml:space="preserve"> </w:t>
      </w:r>
    </w:p>
    <w:p w14:paraId="6CDFE7F0" w14:textId="77777777" w:rsidR="001F25A8" w:rsidRPr="009E1CD2" w:rsidRDefault="001F25A8" w:rsidP="00C82444">
      <w:pPr>
        <w:spacing w:after="0" w:line="240" w:lineRule="auto"/>
        <w:jc w:val="both"/>
        <w:rPr>
          <w:rFonts w:cstheme="minorHAnsi"/>
          <w:noProof/>
        </w:rPr>
      </w:pPr>
    </w:p>
    <w:p w14:paraId="36B5D78C" w14:textId="24F42F31" w:rsidR="00190094" w:rsidRPr="009E1CD2" w:rsidRDefault="00190094" w:rsidP="00C82444">
      <w:pPr>
        <w:spacing w:after="0" w:line="240" w:lineRule="auto"/>
        <w:ind w:left="2124" w:hanging="2124"/>
        <w:jc w:val="both"/>
        <w:rPr>
          <w:rFonts w:cstheme="minorHAnsi"/>
        </w:rPr>
      </w:pPr>
      <w:r w:rsidRPr="009E1CD2">
        <w:rPr>
          <w:rFonts w:cstheme="minorHAnsi"/>
          <w:b/>
        </w:rPr>
        <w:t>CONSIDÉRANT</w:t>
      </w:r>
      <w:r w:rsidR="00FE723C" w:rsidRPr="009E1CD2">
        <w:rPr>
          <w:rFonts w:cstheme="minorHAnsi"/>
        </w:rPr>
        <w:t xml:space="preserve"> </w:t>
      </w:r>
      <w:r w:rsidR="00FE723C" w:rsidRPr="009E1CD2">
        <w:rPr>
          <w:rFonts w:cstheme="minorHAnsi"/>
        </w:rPr>
        <w:tab/>
      </w:r>
      <w:r w:rsidR="008633E1" w:rsidRPr="009E1CD2">
        <w:rPr>
          <w:rFonts w:cstheme="minorHAnsi"/>
        </w:rPr>
        <w:t>que</w:t>
      </w:r>
      <w:r w:rsidR="00FE723C" w:rsidRPr="009E1CD2">
        <w:rPr>
          <w:rFonts w:cstheme="minorHAnsi"/>
        </w:rPr>
        <w:t xml:space="preserve"> l’offre d’achat au SCVQ ne peut excéder 7 kg de matière grasse par jour</w:t>
      </w:r>
      <w:r w:rsidR="007A247A" w:rsidRPr="009E1CD2">
        <w:rPr>
          <w:rFonts w:cstheme="minorHAnsi"/>
        </w:rPr>
        <w:t xml:space="preserve">, </w:t>
      </w:r>
      <w:r w:rsidR="00E12D14" w:rsidRPr="009E1CD2">
        <w:rPr>
          <w:rFonts w:cstheme="minorHAnsi"/>
        </w:rPr>
        <w:t>ou 10 % de l’ensemble du quota cessible et du quota prêté</w:t>
      </w:r>
      <w:r w:rsidRPr="009E1CD2">
        <w:rPr>
          <w:rFonts w:cstheme="minorHAnsi"/>
        </w:rPr>
        <w:t>;</w:t>
      </w:r>
    </w:p>
    <w:p w14:paraId="7AB35C08" w14:textId="77777777" w:rsidR="00E12D14" w:rsidRPr="009E1CD2" w:rsidRDefault="00E12D14" w:rsidP="00C82444">
      <w:pPr>
        <w:spacing w:after="0" w:line="240" w:lineRule="auto"/>
        <w:jc w:val="both"/>
        <w:rPr>
          <w:rFonts w:cstheme="minorHAnsi"/>
        </w:rPr>
      </w:pPr>
    </w:p>
    <w:p w14:paraId="4DDE9E35" w14:textId="6578C4B4" w:rsidR="00E12D14" w:rsidRPr="009E1CD2" w:rsidRDefault="00E12D14" w:rsidP="00C82444">
      <w:pPr>
        <w:spacing w:after="0" w:line="240" w:lineRule="auto"/>
        <w:ind w:left="2124" w:hanging="2124"/>
        <w:jc w:val="both"/>
        <w:rPr>
          <w:rFonts w:cstheme="minorHAnsi"/>
        </w:rPr>
      </w:pPr>
      <w:r w:rsidRPr="009E1CD2">
        <w:rPr>
          <w:rFonts w:cstheme="minorHAnsi"/>
          <w:b/>
        </w:rPr>
        <w:t>CONSIDÉRANT</w:t>
      </w:r>
      <w:r w:rsidRPr="009E1CD2">
        <w:rPr>
          <w:rFonts w:cstheme="minorHAnsi"/>
        </w:rPr>
        <w:t xml:space="preserve"> </w:t>
      </w:r>
      <w:r w:rsidRPr="009E1CD2">
        <w:rPr>
          <w:rFonts w:cstheme="minorHAnsi"/>
        </w:rPr>
        <w:tab/>
      </w:r>
      <w:r w:rsidR="007A247A" w:rsidRPr="009E1CD2">
        <w:rPr>
          <w:rFonts w:cstheme="minorHAnsi"/>
        </w:rPr>
        <w:t xml:space="preserve">que </w:t>
      </w:r>
      <w:r w:rsidR="007F2513" w:rsidRPr="009E1CD2">
        <w:rPr>
          <w:rFonts w:cstheme="minorHAnsi"/>
        </w:rPr>
        <w:t>c</w:t>
      </w:r>
      <w:r w:rsidR="007A247A" w:rsidRPr="009E1CD2">
        <w:rPr>
          <w:rFonts w:cstheme="minorHAnsi"/>
        </w:rPr>
        <w:t xml:space="preserve">e maximum de 7 kg </w:t>
      </w:r>
      <w:r w:rsidR="00D81B15" w:rsidRPr="009E1CD2">
        <w:rPr>
          <w:rFonts w:cstheme="minorHAnsi"/>
        </w:rPr>
        <w:t>a</w:t>
      </w:r>
      <w:r w:rsidR="007A247A" w:rsidRPr="009E1CD2">
        <w:rPr>
          <w:rFonts w:cstheme="minorHAnsi"/>
        </w:rPr>
        <w:t xml:space="preserve"> été établi en se basant sur la mise de la ferme médiane, qui est de 70 kg MG/jour</w:t>
      </w:r>
      <w:r w:rsidRPr="009E1CD2">
        <w:rPr>
          <w:rFonts w:cstheme="minorHAnsi"/>
        </w:rPr>
        <w:t>;</w:t>
      </w:r>
    </w:p>
    <w:p w14:paraId="41213E88" w14:textId="77777777" w:rsidR="00123ED5" w:rsidRPr="009E1CD2" w:rsidRDefault="00123ED5" w:rsidP="00C82444">
      <w:pPr>
        <w:spacing w:after="0" w:line="240" w:lineRule="auto"/>
        <w:ind w:left="2124" w:hanging="2124"/>
        <w:jc w:val="both"/>
        <w:rPr>
          <w:rFonts w:cstheme="minorHAnsi"/>
        </w:rPr>
      </w:pPr>
    </w:p>
    <w:p w14:paraId="7E1723FF" w14:textId="77777777" w:rsidR="00123ED5" w:rsidRPr="009E1CD2" w:rsidRDefault="00123ED5" w:rsidP="00C82444">
      <w:pPr>
        <w:spacing w:after="0" w:line="240" w:lineRule="auto"/>
        <w:ind w:left="2124" w:hanging="2124"/>
        <w:jc w:val="both"/>
        <w:rPr>
          <w:rFonts w:cstheme="minorHAnsi"/>
        </w:rPr>
      </w:pPr>
      <w:r w:rsidRPr="009E1CD2">
        <w:rPr>
          <w:rFonts w:cstheme="minorHAnsi"/>
          <w:b/>
        </w:rPr>
        <w:t>CONSIDÉRANT</w:t>
      </w:r>
      <w:r w:rsidRPr="009E1CD2">
        <w:rPr>
          <w:rFonts w:cstheme="minorHAnsi"/>
        </w:rPr>
        <w:t xml:space="preserve"> </w:t>
      </w:r>
      <w:r w:rsidRPr="009E1CD2">
        <w:rPr>
          <w:rFonts w:cstheme="minorHAnsi"/>
        </w:rPr>
        <w:tab/>
        <w:t>qu’actuellement, parmi les producteurs qui misent au SCVQ, il y a une croissance plus rapide en valeur absolue des producteurs dont le quota est plus élevé, vu l’effet du prorata;</w:t>
      </w:r>
    </w:p>
    <w:p w14:paraId="2FC37E3D" w14:textId="77777777" w:rsidR="002354B8" w:rsidRPr="009E1CD2" w:rsidRDefault="002354B8" w:rsidP="00123ED5">
      <w:pPr>
        <w:spacing w:after="0" w:line="240" w:lineRule="auto"/>
        <w:ind w:left="2124" w:hanging="2124"/>
        <w:jc w:val="both"/>
        <w:rPr>
          <w:rFonts w:cstheme="minorHAnsi"/>
        </w:rPr>
      </w:pPr>
    </w:p>
    <w:p w14:paraId="7AF7023D" w14:textId="3CF3775A" w:rsidR="00A45CB4" w:rsidRPr="009E1CD2" w:rsidRDefault="002354B8" w:rsidP="002354B8">
      <w:pPr>
        <w:spacing w:after="0" w:line="240" w:lineRule="auto"/>
        <w:ind w:left="2124" w:hanging="2124"/>
        <w:jc w:val="center"/>
        <w:rPr>
          <w:rFonts w:cstheme="minorHAnsi"/>
        </w:rPr>
      </w:pPr>
      <w:r w:rsidRPr="009E1CD2">
        <w:rPr>
          <w:rFonts w:cstheme="minorHAnsi"/>
          <w:noProof/>
        </w:rPr>
        <w:drawing>
          <wp:inline distT="0" distB="0" distL="0" distR="0" wp14:anchorId="63368312" wp14:editId="2C47B4DF">
            <wp:extent cx="5336928" cy="3028950"/>
            <wp:effectExtent l="0" t="0" r="0" b="0"/>
            <wp:docPr id="852180233" name="Image 1" descr="Une image contenant texte, Appareils électroniques, capture d’écran,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80233" name="Image 1" descr="Une image contenant texte, Appareils électroniques, capture d’écran, nombre&#10;&#10;Description générée automatiquement"/>
                    <pic:cNvPicPr/>
                  </pic:nvPicPr>
                  <pic:blipFill>
                    <a:blip r:embed="rId9"/>
                    <a:stretch>
                      <a:fillRect/>
                    </a:stretch>
                  </pic:blipFill>
                  <pic:spPr>
                    <a:xfrm>
                      <a:off x="0" y="0"/>
                      <a:ext cx="5368077" cy="3046629"/>
                    </a:xfrm>
                    <a:prstGeom prst="rect">
                      <a:avLst/>
                    </a:prstGeom>
                  </pic:spPr>
                </pic:pic>
              </a:graphicData>
            </a:graphic>
          </wp:inline>
        </w:drawing>
      </w:r>
    </w:p>
    <w:p w14:paraId="7A41ADA1" w14:textId="77777777" w:rsidR="002354B8" w:rsidRPr="009E1CD2" w:rsidRDefault="002354B8" w:rsidP="002354B8">
      <w:pPr>
        <w:spacing w:after="0" w:line="240" w:lineRule="auto"/>
        <w:ind w:left="2124" w:hanging="2124"/>
        <w:jc w:val="center"/>
        <w:rPr>
          <w:rFonts w:cstheme="minorHAnsi"/>
        </w:rPr>
      </w:pPr>
    </w:p>
    <w:p w14:paraId="13450F55" w14:textId="0E96E966" w:rsidR="00AD470E" w:rsidRPr="009E1CD2" w:rsidRDefault="00AD470E" w:rsidP="00C82444">
      <w:pPr>
        <w:spacing w:after="0" w:line="240" w:lineRule="auto"/>
        <w:ind w:left="2124" w:hanging="2124"/>
        <w:jc w:val="both"/>
        <w:rPr>
          <w:rFonts w:cstheme="minorHAnsi"/>
        </w:rPr>
      </w:pPr>
      <w:r w:rsidRPr="009E1CD2">
        <w:rPr>
          <w:rFonts w:cstheme="minorHAnsi"/>
          <w:b/>
        </w:rPr>
        <w:t>CONSIDÉRANT</w:t>
      </w:r>
      <w:r w:rsidRPr="009E1CD2">
        <w:rPr>
          <w:rFonts w:cstheme="minorHAnsi"/>
        </w:rPr>
        <w:t xml:space="preserve"> </w:t>
      </w:r>
      <w:r w:rsidRPr="009E1CD2">
        <w:rPr>
          <w:rFonts w:cstheme="minorHAnsi"/>
        </w:rPr>
        <w:tab/>
        <w:t>que l’an dernier, les membres des PLME ont adopté une résolution demandant de revoir dans les meilleurs délais la règle de calcul de l’attribution de quota sur le SCVQ afin qu’elle ne défavorise plus les entreprises qui détiennent un moins gros quota;</w:t>
      </w:r>
    </w:p>
    <w:p w14:paraId="0BADC46B" w14:textId="77777777" w:rsidR="00AD470E" w:rsidRPr="009E1CD2" w:rsidRDefault="00AD470E" w:rsidP="00C82444">
      <w:pPr>
        <w:spacing w:after="0" w:line="240" w:lineRule="auto"/>
        <w:ind w:left="2124" w:hanging="2124"/>
        <w:jc w:val="both"/>
        <w:rPr>
          <w:rFonts w:cstheme="minorHAnsi"/>
        </w:rPr>
      </w:pPr>
    </w:p>
    <w:p w14:paraId="5E5A43DA" w14:textId="030C64ED" w:rsidR="00AD470E" w:rsidRPr="009E1CD2" w:rsidRDefault="00AD470E" w:rsidP="00C82444">
      <w:pPr>
        <w:spacing w:after="0" w:line="240" w:lineRule="auto"/>
        <w:ind w:left="2124" w:hanging="2124"/>
        <w:jc w:val="both"/>
        <w:rPr>
          <w:rFonts w:cstheme="minorHAnsi"/>
        </w:rPr>
      </w:pPr>
      <w:r w:rsidRPr="009E1CD2">
        <w:rPr>
          <w:rFonts w:cstheme="minorHAnsi"/>
          <w:b/>
        </w:rPr>
        <w:t>CONSIDÉRANT</w:t>
      </w:r>
      <w:r w:rsidRPr="009E1CD2">
        <w:rPr>
          <w:rFonts w:cstheme="minorHAnsi"/>
        </w:rPr>
        <w:t xml:space="preserve"> </w:t>
      </w:r>
      <w:r w:rsidRPr="009E1CD2">
        <w:rPr>
          <w:rFonts w:cstheme="minorHAnsi"/>
        </w:rPr>
        <w:tab/>
        <w:t xml:space="preserve">que l’augmentation de la mise maximale au SCVQ au-delà de la mise de la ferme médiane pourrait être une piste de solution pour donner davantage accès au quota </w:t>
      </w:r>
      <w:r w:rsidR="006A3AC7" w:rsidRPr="009E1CD2">
        <w:rPr>
          <w:rFonts w:cstheme="minorHAnsi"/>
        </w:rPr>
        <w:t>à un plus grand nombre de fermes</w:t>
      </w:r>
      <w:r w:rsidRPr="009E1CD2">
        <w:rPr>
          <w:rFonts w:cstheme="minorHAnsi"/>
        </w:rPr>
        <w:t>;</w:t>
      </w:r>
    </w:p>
    <w:p w14:paraId="75097024" w14:textId="77777777" w:rsidR="00AD470E" w:rsidRPr="009E1CD2" w:rsidRDefault="00AD470E" w:rsidP="00C82444">
      <w:pPr>
        <w:spacing w:after="0" w:line="240" w:lineRule="auto"/>
        <w:ind w:left="2124" w:hanging="2124"/>
        <w:jc w:val="both"/>
        <w:rPr>
          <w:rFonts w:cstheme="minorHAnsi"/>
        </w:rPr>
      </w:pPr>
    </w:p>
    <w:p w14:paraId="450A9D71" w14:textId="541B9291" w:rsidR="008633E1" w:rsidRPr="009E1CD2" w:rsidRDefault="008633E1" w:rsidP="00C82444">
      <w:pPr>
        <w:spacing w:after="0" w:line="240" w:lineRule="auto"/>
        <w:ind w:left="2124" w:hanging="2124"/>
        <w:jc w:val="both"/>
        <w:rPr>
          <w:rFonts w:cstheme="minorHAnsi"/>
        </w:rPr>
      </w:pPr>
      <w:r w:rsidRPr="009E1CD2">
        <w:rPr>
          <w:rFonts w:cstheme="minorHAnsi"/>
          <w:b/>
          <w:bCs/>
        </w:rPr>
        <w:t>CONSIDÉRANT</w:t>
      </w:r>
      <w:r w:rsidRPr="009E1CD2">
        <w:rPr>
          <w:rFonts w:cstheme="minorHAnsi"/>
        </w:rPr>
        <w:tab/>
        <w:t>que les règles qui gouvernent la mise en marché collective doivent être équitables envers les producteurs qui sont régis par ces règles et qu’une capacité compétitive de croissance des fermes laitières est un objectif implicite d’un système collectif qui se veut équitable;</w:t>
      </w:r>
    </w:p>
    <w:p w14:paraId="18439A65" w14:textId="77777777" w:rsidR="00510776" w:rsidRPr="009E1CD2" w:rsidRDefault="00510776" w:rsidP="00AD470E">
      <w:pPr>
        <w:spacing w:after="0" w:line="240" w:lineRule="auto"/>
        <w:ind w:left="2124" w:hanging="2124"/>
        <w:jc w:val="both"/>
        <w:rPr>
          <w:rFonts w:cstheme="minorHAnsi"/>
        </w:rPr>
      </w:pPr>
    </w:p>
    <w:p w14:paraId="72EA9D95" w14:textId="77777777" w:rsidR="00510776" w:rsidRPr="009E1CD2" w:rsidRDefault="00510776" w:rsidP="00AD470E">
      <w:pPr>
        <w:spacing w:after="0" w:line="240" w:lineRule="auto"/>
        <w:ind w:left="2124" w:hanging="2124"/>
        <w:jc w:val="both"/>
        <w:rPr>
          <w:rFonts w:cstheme="minorHAnsi"/>
        </w:rPr>
      </w:pPr>
    </w:p>
    <w:p w14:paraId="463AF202" w14:textId="77777777" w:rsidR="00510776" w:rsidRPr="009E1CD2" w:rsidRDefault="00510776" w:rsidP="00AD470E">
      <w:pPr>
        <w:spacing w:after="0" w:line="240" w:lineRule="auto"/>
        <w:ind w:left="2124" w:hanging="2124"/>
        <w:jc w:val="both"/>
        <w:rPr>
          <w:rFonts w:cstheme="minorHAnsi"/>
        </w:rPr>
      </w:pPr>
    </w:p>
    <w:p w14:paraId="19FAF6CA" w14:textId="77777777" w:rsidR="00510776" w:rsidRPr="009E1CD2" w:rsidRDefault="00510776" w:rsidP="00AD470E">
      <w:pPr>
        <w:spacing w:after="0" w:line="240" w:lineRule="auto"/>
        <w:ind w:left="2124" w:hanging="2124"/>
        <w:jc w:val="both"/>
        <w:rPr>
          <w:rFonts w:cstheme="minorHAnsi"/>
        </w:rPr>
      </w:pPr>
    </w:p>
    <w:p w14:paraId="35CAC39C" w14:textId="77777777" w:rsidR="002D2001" w:rsidRPr="009E1CD2" w:rsidRDefault="002D2001" w:rsidP="002D2001">
      <w:pPr>
        <w:spacing w:after="0" w:line="240" w:lineRule="auto"/>
        <w:jc w:val="both"/>
        <w:rPr>
          <w:rFonts w:cstheme="minorHAnsi"/>
        </w:rPr>
      </w:pPr>
      <w:r w:rsidRPr="009E1CD2">
        <w:rPr>
          <w:rFonts w:cstheme="minorHAnsi"/>
        </w:rPr>
        <w:lastRenderedPageBreak/>
        <w:t>Sur proposition de __________, appuyée par _________, il est majoritairement/unanimement résolu que les membres des Producteurs de lait de Montérégie-Est demandent aux Producteurs de lait du Québec :</w:t>
      </w:r>
    </w:p>
    <w:p w14:paraId="029ADEC2" w14:textId="77777777" w:rsidR="00E12D14" w:rsidRPr="009E1CD2" w:rsidRDefault="00E12D14" w:rsidP="00C82444">
      <w:pPr>
        <w:spacing w:after="0" w:line="240" w:lineRule="auto"/>
        <w:jc w:val="both"/>
        <w:rPr>
          <w:rFonts w:cstheme="minorHAnsi"/>
        </w:rPr>
      </w:pPr>
    </w:p>
    <w:p w14:paraId="30BB3A13" w14:textId="651F1251" w:rsidR="00E12D14" w:rsidRPr="009E1CD2" w:rsidRDefault="00E12D14" w:rsidP="00C82444">
      <w:pPr>
        <w:pStyle w:val="Paragraphedeliste"/>
        <w:numPr>
          <w:ilvl w:val="0"/>
          <w:numId w:val="4"/>
        </w:numPr>
        <w:spacing w:after="0" w:line="240" w:lineRule="auto"/>
        <w:jc w:val="both"/>
        <w:rPr>
          <w:rFonts w:cstheme="minorHAnsi"/>
        </w:rPr>
      </w:pPr>
      <w:r w:rsidRPr="009E1CD2">
        <w:rPr>
          <w:rFonts w:cstheme="minorHAnsi"/>
        </w:rPr>
        <w:t>D’é</w:t>
      </w:r>
      <w:r w:rsidR="00D76287" w:rsidRPr="009E1CD2">
        <w:rPr>
          <w:rFonts w:cstheme="minorHAnsi"/>
        </w:rPr>
        <w:t xml:space="preserve">valuer différents scénarios d’augmentation de la mise </w:t>
      </w:r>
      <w:r w:rsidR="00E74BAD" w:rsidRPr="009E1CD2">
        <w:rPr>
          <w:rFonts w:cstheme="minorHAnsi"/>
        </w:rPr>
        <w:t>maximale</w:t>
      </w:r>
      <w:r w:rsidR="00D76287" w:rsidRPr="009E1CD2">
        <w:rPr>
          <w:rFonts w:cstheme="minorHAnsi"/>
        </w:rPr>
        <w:t xml:space="preserve"> au SCVQ</w:t>
      </w:r>
      <w:r w:rsidR="00AD4055" w:rsidRPr="009E1CD2">
        <w:rPr>
          <w:rFonts w:cstheme="minorHAnsi"/>
        </w:rPr>
        <w:t xml:space="preserve">, afin de valider si </w:t>
      </w:r>
      <w:r w:rsidR="008633E1" w:rsidRPr="009E1CD2">
        <w:rPr>
          <w:rFonts w:cstheme="minorHAnsi"/>
        </w:rPr>
        <w:t>cette augmentation</w:t>
      </w:r>
      <w:r w:rsidR="00AD4055" w:rsidRPr="009E1CD2">
        <w:rPr>
          <w:rFonts w:cstheme="minorHAnsi"/>
        </w:rPr>
        <w:t xml:space="preserve"> permettrait </w:t>
      </w:r>
      <w:r w:rsidR="006A3AC7" w:rsidRPr="009E1CD2">
        <w:rPr>
          <w:rFonts w:cstheme="minorHAnsi"/>
        </w:rPr>
        <w:t>à un plus grand nombre de ferme</w:t>
      </w:r>
      <w:r w:rsidR="00D81B15" w:rsidRPr="009E1CD2">
        <w:rPr>
          <w:rFonts w:cstheme="minorHAnsi"/>
        </w:rPr>
        <w:t>s</w:t>
      </w:r>
      <w:r w:rsidR="00AD4055" w:rsidRPr="009E1CD2">
        <w:rPr>
          <w:rFonts w:cstheme="minorHAnsi"/>
        </w:rPr>
        <w:t xml:space="preserve"> d’a</w:t>
      </w:r>
      <w:r w:rsidR="008633E1" w:rsidRPr="009E1CD2">
        <w:rPr>
          <w:rFonts w:cstheme="minorHAnsi"/>
        </w:rPr>
        <w:t>ccroître plus rapidement</w:t>
      </w:r>
      <w:r w:rsidR="00AD4055" w:rsidRPr="009E1CD2">
        <w:rPr>
          <w:rFonts w:cstheme="minorHAnsi"/>
        </w:rPr>
        <w:t xml:space="preserve"> l</w:t>
      </w:r>
      <w:r w:rsidR="008633E1" w:rsidRPr="009E1CD2">
        <w:rPr>
          <w:rFonts w:cstheme="minorHAnsi"/>
        </w:rPr>
        <w:t>eur</w:t>
      </w:r>
      <w:r w:rsidR="00AD4055" w:rsidRPr="009E1CD2">
        <w:rPr>
          <w:rFonts w:cstheme="minorHAnsi"/>
        </w:rPr>
        <w:t xml:space="preserve"> </w:t>
      </w:r>
      <w:r w:rsidR="00350B9E" w:rsidRPr="009E1CD2">
        <w:rPr>
          <w:rFonts w:cstheme="minorHAnsi"/>
        </w:rPr>
        <w:t>quota</w:t>
      </w:r>
      <w:r w:rsidR="00E74BAD" w:rsidRPr="009E1CD2">
        <w:rPr>
          <w:rFonts w:cstheme="minorHAnsi"/>
        </w:rPr>
        <w:t>;</w:t>
      </w:r>
    </w:p>
    <w:p w14:paraId="033CD9FA" w14:textId="77777777" w:rsidR="002C5BFF" w:rsidRPr="009E1CD2" w:rsidRDefault="002C5BFF" w:rsidP="002C5BFF">
      <w:pPr>
        <w:pStyle w:val="Paragraphedeliste"/>
        <w:spacing w:after="0" w:line="240" w:lineRule="auto"/>
        <w:jc w:val="both"/>
        <w:rPr>
          <w:rFonts w:cstheme="minorHAnsi"/>
        </w:rPr>
      </w:pPr>
    </w:p>
    <w:p w14:paraId="2DE2C2A2" w14:textId="48ADCB71" w:rsidR="00D76287" w:rsidRPr="009E1CD2" w:rsidRDefault="00D76287" w:rsidP="00C82444">
      <w:pPr>
        <w:pStyle w:val="Paragraphedeliste"/>
        <w:numPr>
          <w:ilvl w:val="0"/>
          <w:numId w:val="4"/>
        </w:numPr>
        <w:spacing w:after="0" w:line="240" w:lineRule="auto"/>
        <w:jc w:val="both"/>
        <w:rPr>
          <w:rFonts w:cstheme="minorHAnsi"/>
        </w:rPr>
      </w:pPr>
      <w:r w:rsidRPr="009E1CD2">
        <w:rPr>
          <w:rFonts w:cstheme="minorHAnsi"/>
        </w:rPr>
        <w:t xml:space="preserve">En fonction du résultat obtenu, </w:t>
      </w:r>
      <w:r w:rsidR="008633E1" w:rsidRPr="009E1CD2">
        <w:rPr>
          <w:rFonts w:cstheme="minorHAnsi"/>
        </w:rPr>
        <w:t>mettre en œuvre les démarches</w:t>
      </w:r>
      <w:r w:rsidRPr="009E1CD2">
        <w:rPr>
          <w:rFonts w:cstheme="minorHAnsi"/>
        </w:rPr>
        <w:t xml:space="preserve"> </w:t>
      </w:r>
      <w:r w:rsidR="008633E1" w:rsidRPr="009E1CD2">
        <w:rPr>
          <w:rFonts w:cstheme="minorHAnsi"/>
        </w:rPr>
        <w:t>pour augmenter</w:t>
      </w:r>
      <w:r w:rsidRPr="009E1CD2">
        <w:rPr>
          <w:rFonts w:cstheme="minorHAnsi"/>
        </w:rPr>
        <w:t xml:space="preserve"> la mise maximal</w:t>
      </w:r>
      <w:r w:rsidR="00F0340C" w:rsidRPr="009E1CD2">
        <w:rPr>
          <w:rFonts w:cstheme="minorHAnsi"/>
        </w:rPr>
        <w:t>e au SCVQ</w:t>
      </w:r>
      <w:r w:rsidR="001A30E1" w:rsidRPr="009E1CD2">
        <w:rPr>
          <w:rFonts w:cstheme="minorHAnsi"/>
        </w:rPr>
        <w:t>;</w:t>
      </w:r>
    </w:p>
    <w:p w14:paraId="04EF7F74" w14:textId="244AFF3F" w:rsidR="003079EE" w:rsidRPr="009E1CD2" w:rsidRDefault="003079EE" w:rsidP="00333613">
      <w:pPr>
        <w:tabs>
          <w:tab w:val="left" w:pos="2737"/>
        </w:tabs>
        <w:spacing w:after="0" w:line="240" w:lineRule="auto"/>
        <w:jc w:val="both"/>
        <w:rPr>
          <w:rFonts w:cstheme="minorHAnsi"/>
        </w:rPr>
      </w:pPr>
    </w:p>
    <w:p w14:paraId="421E92F0" w14:textId="77777777" w:rsidR="003079EE" w:rsidRPr="009E1CD2" w:rsidRDefault="003079EE" w:rsidP="003079EE">
      <w:pPr>
        <w:spacing w:after="0" w:line="240" w:lineRule="auto"/>
        <w:jc w:val="both"/>
        <w:rPr>
          <w:rFonts w:cstheme="minorHAnsi"/>
        </w:rPr>
      </w:pPr>
    </w:p>
    <w:p w14:paraId="24808E61" w14:textId="77777777" w:rsidR="003079EE" w:rsidRPr="009E1CD2" w:rsidRDefault="003079EE" w:rsidP="003079EE">
      <w:pPr>
        <w:spacing w:after="0" w:line="240" w:lineRule="auto"/>
        <w:jc w:val="both"/>
        <w:rPr>
          <w:rFonts w:cstheme="minorHAnsi"/>
        </w:rPr>
      </w:pPr>
    </w:p>
    <w:p w14:paraId="083828EA" w14:textId="77777777" w:rsidR="003079EE" w:rsidRPr="009E1CD2" w:rsidRDefault="003079EE" w:rsidP="003079EE">
      <w:pPr>
        <w:spacing w:after="0" w:line="240" w:lineRule="auto"/>
        <w:jc w:val="both"/>
        <w:rPr>
          <w:rFonts w:cstheme="minorHAnsi"/>
        </w:rPr>
      </w:pPr>
    </w:p>
    <w:p w14:paraId="56D76432" w14:textId="77777777" w:rsidR="003079EE" w:rsidRPr="009E1CD2" w:rsidRDefault="003079EE" w:rsidP="003079EE">
      <w:pPr>
        <w:spacing w:after="0" w:line="240" w:lineRule="auto"/>
        <w:jc w:val="both"/>
        <w:rPr>
          <w:rFonts w:cstheme="minorHAnsi"/>
        </w:rPr>
      </w:pPr>
    </w:p>
    <w:p w14:paraId="4A21499E" w14:textId="77777777" w:rsidR="003079EE" w:rsidRPr="009E1CD2" w:rsidRDefault="003079EE" w:rsidP="003079EE">
      <w:pPr>
        <w:spacing w:after="0" w:line="240" w:lineRule="auto"/>
        <w:jc w:val="both"/>
        <w:rPr>
          <w:rFonts w:cstheme="minorHAnsi"/>
        </w:rPr>
      </w:pPr>
    </w:p>
    <w:p w14:paraId="20022221" w14:textId="77777777" w:rsidR="003079EE" w:rsidRPr="009E1CD2" w:rsidRDefault="003079EE" w:rsidP="003079EE">
      <w:pPr>
        <w:spacing w:after="0" w:line="240" w:lineRule="auto"/>
        <w:jc w:val="both"/>
        <w:rPr>
          <w:rFonts w:cstheme="minorHAnsi"/>
        </w:rPr>
      </w:pPr>
    </w:p>
    <w:p w14:paraId="24CEA73F" w14:textId="77777777" w:rsidR="003079EE" w:rsidRPr="009E1CD2" w:rsidRDefault="003079EE" w:rsidP="003079EE">
      <w:pPr>
        <w:spacing w:after="0" w:line="240" w:lineRule="auto"/>
        <w:jc w:val="both"/>
        <w:rPr>
          <w:rFonts w:cstheme="minorHAnsi"/>
        </w:rPr>
      </w:pPr>
    </w:p>
    <w:p w14:paraId="4D2F2744" w14:textId="77777777" w:rsidR="003079EE" w:rsidRPr="009E1CD2" w:rsidRDefault="003079EE" w:rsidP="003079EE">
      <w:pPr>
        <w:spacing w:after="0" w:line="240" w:lineRule="auto"/>
        <w:jc w:val="both"/>
        <w:rPr>
          <w:rFonts w:cstheme="minorHAnsi"/>
        </w:rPr>
      </w:pPr>
    </w:p>
    <w:p w14:paraId="7ABCD962" w14:textId="77777777" w:rsidR="00151F09" w:rsidRPr="009E1CD2" w:rsidRDefault="00151F09" w:rsidP="003079EE">
      <w:pPr>
        <w:spacing w:after="0" w:line="240" w:lineRule="auto"/>
        <w:jc w:val="both"/>
        <w:rPr>
          <w:rFonts w:cstheme="minorHAnsi"/>
        </w:rPr>
      </w:pPr>
    </w:p>
    <w:p w14:paraId="60FAE519" w14:textId="77777777" w:rsidR="003079EE" w:rsidRPr="009E1CD2" w:rsidRDefault="003079EE" w:rsidP="003079EE">
      <w:pPr>
        <w:spacing w:after="0" w:line="240" w:lineRule="auto"/>
        <w:jc w:val="both"/>
        <w:rPr>
          <w:rFonts w:cstheme="minorHAnsi"/>
        </w:rPr>
      </w:pPr>
    </w:p>
    <w:p w14:paraId="57EBC6F2" w14:textId="77777777" w:rsidR="00623DC9" w:rsidRPr="009E1CD2" w:rsidRDefault="00623DC9" w:rsidP="003079EE">
      <w:pPr>
        <w:spacing w:after="0" w:line="240" w:lineRule="auto"/>
        <w:jc w:val="both"/>
        <w:rPr>
          <w:rFonts w:cstheme="minorHAnsi"/>
        </w:rPr>
      </w:pPr>
    </w:p>
    <w:p w14:paraId="2362E290" w14:textId="77777777" w:rsidR="003079EE" w:rsidRPr="009E1CD2" w:rsidRDefault="003079EE" w:rsidP="003079EE">
      <w:pPr>
        <w:spacing w:after="0" w:line="240" w:lineRule="auto"/>
        <w:jc w:val="both"/>
        <w:rPr>
          <w:rFonts w:cstheme="minorHAnsi"/>
        </w:rPr>
      </w:pPr>
    </w:p>
    <w:p w14:paraId="08EF7473" w14:textId="77777777" w:rsidR="001B560D" w:rsidRPr="009E1CD2" w:rsidRDefault="001B560D" w:rsidP="003079EE">
      <w:pPr>
        <w:spacing w:after="0" w:line="240" w:lineRule="auto"/>
        <w:jc w:val="both"/>
        <w:rPr>
          <w:rFonts w:cstheme="minorHAnsi"/>
        </w:rPr>
      </w:pPr>
    </w:p>
    <w:p w14:paraId="54834ED1" w14:textId="77777777" w:rsidR="001B560D" w:rsidRPr="009E1CD2" w:rsidRDefault="001B560D" w:rsidP="003079EE">
      <w:pPr>
        <w:spacing w:after="0" w:line="240" w:lineRule="auto"/>
        <w:jc w:val="both"/>
        <w:rPr>
          <w:rFonts w:cstheme="minorHAnsi"/>
        </w:rPr>
      </w:pPr>
    </w:p>
    <w:p w14:paraId="3BE4503C" w14:textId="77777777" w:rsidR="002354B8" w:rsidRPr="009E1CD2" w:rsidRDefault="002354B8">
      <w:pPr>
        <w:spacing w:after="0"/>
        <w:rPr>
          <w:rFonts w:cstheme="minorHAnsi"/>
          <w:b/>
        </w:rPr>
      </w:pPr>
      <w:r w:rsidRPr="009E1CD2">
        <w:rPr>
          <w:rFonts w:cstheme="minorHAnsi"/>
          <w:b/>
          <w:caps/>
        </w:rPr>
        <w:br w:type="page"/>
      </w:r>
    </w:p>
    <w:p w14:paraId="4B1F45A7" w14:textId="10418051" w:rsidR="003079EE" w:rsidRPr="009E1CD2" w:rsidRDefault="003079EE" w:rsidP="00C82444">
      <w:pPr>
        <w:pStyle w:val="Titre1"/>
        <w:pBdr>
          <w:bottom w:val="none" w:sz="0" w:space="0" w:color="auto"/>
        </w:pBdr>
        <w:jc w:val="both"/>
        <w:rPr>
          <w:rFonts w:asciiTheme="minorHAnsi" w:hAnsiTheme="minorHAnsi" w:cstheme="minorHAnsi"/>
          <w:b/>
          <w:caps w:val="0"/>
          <w:color w:val="auto"/>
          <w:sz w:val="22"/>
          <w:szCs w:val="22"/>
        </w:rPr>
      </w:pPr>
      <w:r w:rsidRPr="009E1CD2">
        <w:rPr>
          <w:rFonts w:asciiTheme="minorHAnsi" w:hAnsiTheme="minorHAnsi" w:cstheme="minorHAnsi"/>
          <w:b/>
          <w:caps w:val="0"/>
          <w:color w:val="auto"/>
          <w:sz w:val="22"/>
          <w:szCs w:val="22"/>
        </w:rPr>
        <w:lastRenderedPageBreak/>
        <w:t>Objet : Durée du mandat des représentants de la relève sur les conseils régionaux du lait</w:t>
      </w:r>
    </w:p>
    <w:p w14:paraId="0AC8526C" w14:textId="77777777" w:rsidR="009E1CD2" w:rsidRDefault="009E1CD2" w:rsidP="00C82444">
      <w:pPr>
        <w:spacing w:after="0" w:line="240" w:lineRule="auto"/>
        <w:ind w:left="1985" w:hanging="1985"/>
        <w:jc w:val="both"/>
        <w:rPr>
          <w:rFonts w:cstheme="minorHAnsi"/>
          <w:b/>
          <w:bCs/>
        </w:rPr>
      </w:pPr>
    </w:p>
    <w:p w14:paraId="710787F5" w14:textId="4559380E" w:rsidR="003079EE" w:rsidRPr="009E1CD2" w:rsidRDefault="003079EE" w:rsidP="00C82444">
      <w:pPr>
        <w:spacing w:after="0" w:line="240" w:lineRule="auto"/>
        <w:ind w:left="1985" w:hanging="1985"/>
        <w:jc w:val="both"/>
        <w:rPr>
          <w:rFonts w:cstheme="minorHAnsi"/>
        </w:rPr>
      </w:pPr>
      <w:r w:rsidRPr="009E1CD2">
        <w:rPr>
          <w:rFonts w:cstheme="minorHAnsi"/>
          <w:b/>
          <w:bCs/>
        </w:rPr>
        <w:t>CONSIDÉRANT</w:t>
      </w:r>
      <w:r w:rsidRPr="009E1CD2">
        <w:rPr>
          <w:rFonts w:cstheme="minorHAnsi"/>
        </w:rPr>
        <w:tab/>
      </w:r>
      <w:r w:rsidR="002D0C71" w:rsidRPr="009E1CD2">
        <w:rPr>
          <w:rFonts w:cstheme="minorHAnsi"/>
        </w:rPr>
        <w:t>q</w:t>
      </w:r>
      <w:r w:rsidRPr="009E1CD2">
        <w:rPr>
          <w:rFonts w:cstheme="minorHAnsi"/>
        </w:rPr>
        <w:t>u</w:t>
      </w:r>
      <w:r w:rsidR="00623DC9" w:rsidRPr="009E1CD2">
        <w:rPr>
          <w:rFonts w:cstheme="minorHAnsi"/>
        </w:rPr>
        <w:t>e les</w:t>
      </w:r>
      <w:r w:rsidRPr="009E1CD2">
        <w:rPr>
          <w:rFonts w:cstheme="minorHAnsi"/>
        </w:rPr>
        <w:t xml:space="preserve"> groupe</w:t>
      </w:r>
      <w:r w:rsidR="00623DC9" w:rsidRPr="009E1CD2">
        <w:rPr>
          <w:rFonts w:cstheme="minorHAnsi"/>
        </w:rPr>
        <w:t>s</w:t>
      </w:r>
      <w:r w:rsidRPr="009E1CD2">
        <w:rPr>
          <w:rFonts w:cstheme="minorHAnsi"/>
        </w:rPr>
        <w:t xml:space="preserve"> régiona</w:t>
      </w:r>
      <w:r w:rsidR="00623DC9" w:rsidRPr="009E1CD2">
        <w:rPr>
          <w:rFonts w:cstheme="minorHAnsi"/>
        </w:rPr>
        <w:t xml:space="preserve">ux </w:t>
      </w:r>
      <w:r w:rsidRPr="009E1CD2">
        <w:rPr>
          <w:rFonts w:cstheme="minorHAnsi"/>
        </w:rPr>
        <w:t>du lait peu</w:t>
      </w:r>
      <w:r w:rsidR="00623DC9" w:rsidRPr="009E1CD2">
        <w:rPr>
          <w:rFonts w:cstheme="minorHAnsi"/>
        </w:rPr>
        <w:t>vent</w:t>
      </w:r>
      <w:r w:rsidRPr="009E1CD2">
        <w:rPr>
          <w:rFonts w:cstheme="minorHAnsi"/>
        </w:rPr>
        <w:t xml:space="preserve"> nommer un représentant de la relève agricole pour siéger à </w:t>
      </w:r>
      <w:r w:rsidR="00623DC9" w:rsidRPr="009E1CD2">
        <w:rPr>
          <w:rFonts w:cstheme="minorHAnsi"/>
        </w:rPr>
        <w:t>leur</w:t>
      </w:r>
      <w:r w:rsidRPr="009E1CD2">
        <w:rPr>
          <w:rFonts w:cstheme="minorHAnsi"/>
        </w:rPr>
        <w:t xml:space="preserve"> conseil régional;</w:t>
      </w:r>
    </w:p>
    <w:p w14:paraId="624FCF1B" w14:textId="77777777" w:rsidR="003079EE" w:rsidRPr="009E1CD2" w:rsidRDefault="003079EE" w:rsidP="00C82444">
      <w:pPr>
        <w:spacing w:after="0" w:line="240" w:lineRule="auto"/>
        <w:jc w:val="both"/>
        <w:rPr>
          <w:rFonts w:cstheme="minorHAnsi"/>
        </w:rPr>
      </w:pPr>
    </w:p>
    <w:p w14:paraId="2AC920AB" w14:textId="420EAAD6" w:rsidR="003079EE" w:rsidRPr="009E1CD2" w:rsidRDefault="003079EE" w:rsidP="00C82444">
      <w:pPr>
        <w:spacing w:after="0" w:line="240" w:lineRule="auto"/>
        <w:ind w:left="1985" w:hanging="1985"/>
        <w:jc w:val="both"/>
        <w:rPr>
          <w:rFonts w:cstheme="minorHAnsi"/>
        </w:rPr>
      </w:pPr>
      <w:r w:rsidRPr="009E1CD2">
        <w:rPr>
          <w:rFonts w:cstheme="minorHAnsi"/>
          <w:b/>
          <w:bCs/>
        </w:rPr>
        <w:t>CONSIDÉRANT</w:t>
      </w:r>
      <w:r w:rsidRPr="009E1CD2">
        <w:rPr>
          <w:rFonts w:cstheme="minorHAnsi"/>
        </w:rPr>
        <w:tab/>
      </w:r>
      <w:r w:rsidR="002D0C71" w:rsidRPr="009E1CD2">
        <w:rPr>
          <w:rFonts w:cstheme="minorHAnsi"/>
        </w:rPr>
        <w:t>q</w:t>
      </w:r>
      <w:r w:rsidRPr="009E1CD2">
        <w:rPr>
          <w:rFonts w:cstheme="minorHAnsi"/>
        </w:rPr>
        <w:t>ue la nomination du représentant de la relève agricole doit respecter une série de règles énumérées dans les règlements des Producteurs de lait du Québec (PLQ) et que parmi celles-ci on retrouve une règle qui précise que:</w:t>
      </w:r>
    </w:p>
    <w:p w14:paraId="00F6FC25" w14:textId="77777777" w:rsidR="003079EE" w:rsidRPr="009E1CD2" w:rsidRDefault="003079EE" w:rsidP="00C82444">
      <w:pPr>
        <w:spacing w:after="0" w:line="240" w:lineRule="auto"/>
        <w:ind w:left="1560" w:hanging="1560"/>
        <w:jc w:val="both"/>
        <w:rPr>
          <w:rFonts w:cstheme="minorHAnsi"/>
        </w:rPr>
      </w:pPr>
    </w:p>
    <w:p w14:paraId="1E33B783" w14:textId="27F93130" w:rsidR="003079EE" w:rsidRPr="009E1CD2" w:rsidRDefault="003079EE" w:rsidP="00C82444">
      <w:pPr>
        <w:pStyle w:val="Paragraphedeliste"/>
        <w:numPr>
          <w:ilvl w:val="0"/>
          <w:numId w:val="11"/>
        </w:numPr>
        <w:spacing w:after="0" w:line="240" w:lineRule="auto"/>
        <w:jc w:val="both"/>
        <w:rPr>
          <w:rFonts w:cstheme="minorHAnsi"/>
        </w:rPr>
      </w:pPr>
      <w:r w:rsidRPr="009E1CD2">
        <w:rPr>
          <w:rFonts w:cstheme="minorHAnsi"/>
        </w:rPr>
        <w:t>Le mandat d’un représentant est d’une durée de deux ans et la personne dont le mandat se termine ne peut pas soumettre à nouveau sa candidature pour ce poste;</w:t>
      </w:r>
    </w:p>
    <w:p w14:paraId="4113EC8A" w14:textId="77777777" w:rsidR="003079EE" w:rsidRPr="009E1CD2" w:rsidRDefault="003079EE" w:rsidP="00C82444">
      <w:pPr>
        <w:spacing w:after="0" w:line="240" w:lineRule="auto"/>
        <w:ind w:left="1560" w:hanging="1560"/>
        <w:jc w:val="both"/>
        <w:rPr>
          <w:rFonts w:cstheme="minorHAnsi"/>
        </w:rPr>
      </w:pPr>
    </w:p>
    <w:p w14:paraId="34664835" w14:textId="3562753A" w:rsidR="003079EE" w:rsidRPr="009E1CD2" w:rsidRDefault="003079EE" w:rsidP="00C82444">
      <w:pPr>
        <w:spacing w:after="0" w:line="240" w:lineRule="auto"/>
        <w:ind w:left="1985" w:hanging="1985"/>
        <w:jc w:val="both"/>
        <w:rPr>
          <w:rFonts w:cstheme="minorHAnsi"/>
        </w:rPr>
      </w:pPr>
      <w:r w:rsidRPr="009E1CD2">
        <w:rPr>
          <w:rFonts w:cstheme="minorHAnsi"/>
          <w:b/>
          <w:bCs/>
        </w:rPr>
        <w:t>CONSIDÉRANT</w:t>
      </w:r>
      <w:r w:rsidRPr="009E1CD2">
        <w:rPr>
          <w:rFonts w:cstheme="minorHAnsi"/>
        </w:rPr>
        <w:tab/>
      </w:r>
      <w:r w:rsidR="002D0C71" w:rsidRPr="009E1CD2">
        <w:rPr>
          <w:rFonts w:cstheme="minorHAnsi"/>
        </w:rPr>
        <w:t>q</w:t>
      </w:r>
      <w:r w:rsidRPr="009E1CD2">
        <w:rPr>
          <w:rFonts w:cstheme="minorHAnsi"/>
        </w:rPr>
        <w:t>ue la durée de deux ans du mandat accordé au représentant de la relève agricole sur un conseil régional du lait lui permet à peine de développer la connaissance et la compréhension nécessaires des dossiers traités et des enjeux qui y sont reliés pour pouvoir assumer son rôle de manière optimale sur le conseil régional du lait sur lequel il siège;</w:t>
      </w:r>
    </w:p>
    <w:p w14:paraId="36B695FA" w14:textId="77777777" w:rsidR="003079EE" w:rsidRPr="009E1CD2" w:rsidRDefault="003079EE" w:rsidP="00C82444">
      <w:pPr>
        <w:spacing w:after="0" w:line="240" w:lineRule="auto"/>
        <w:jc w:val="both"/>
        <w:rPr>
          <w:rFonts w:cstheme="minorHAnsi"/>
        </w:rPr>
      </w:pPr>
    </w:p>
    <w:p w14:paraId="15A45C3C" w14:textId="5AFFD699" w:rsidR="003079EE" w:rsidRPr="009E1CD2" w:rsidRDefault="003079EE" w:rsidP="00C82444">
      <w:pPr>
        <w:spacing w:after="0" w:line="240" w:lineRule="auto"/>
        <w:ind w:left="1985" w:hanging="1985"/>
        <w:jc w:val="both"/>
        <w:rPr>
          <w:rFonts w:cstheme="minorHAnsi"/>
        </w:rPr>
      </w:pPr>
      <w:r w:rsidRPr="009E1CD2">
        <w:rPr>
          <w:rFonts w:cstheme="minorHAnsi"/>
          <w:b/>
          <w:bCs/>
        </w:rPr>
        <w:t>CONSIDÉRANT</w:t>
      </w:r>
      <w:r w:rsidRPr="009E1CD2">
        <w:rPr>
          <w:rFonts w:cstheme="minorHAnsi"/>
        </w:rPr>
        <w:tab/>
      </w:r>
      <w:r w:rsidR="002D0C71" w:rsidRPr="009E1CD2">
        <w:rPr>
          <w:rFonts w:cstheme="minorHAnsi"/>
        </w:rPr>
        <w:t>q</w:t>
      </w:r>
      <w:r w:rsidRPr="009E1CD2">
        <w:rPr>
          <w:rFonts w:cstheme="minorHAnsi"/>
        </w:rPr>
        <w:t>ue le fait de permettre aux représentants de la relève agricole de siéger plus longtemps sur les conseils régionaux, dans le respect des autres règles entourant la nomination de ces derniers, leur permettrait de mieux assumer leur rôle ce qui serait également bénéfique pour les conseils régionaux;</w:t>
      </w:r>
    </w:p>
    <w:p w14:paraId="5A7DD73C" w14:textId="77777777" w:rsidR="00C701FB" w:rsidRPr="009E1CD2" w:rsidRDefault="00C701FB" w:rsidP="00C82444">
      <w:pPr>
        <w:spacing w:after="0" w:line="240" w:lineRule="auto"/>
        <w:ind w:left="1560" w:hanging="1560"/>
        <w:jc w:val="both"/>
        <w:rPr>
          <w:rFonts w:cstheme="minorHAnsi"/>
        </w:rPr>
      </w:pPr>
    </w:p>
    <w:p w14:paraId="0F67F849" w14:textId="71A0BF92" w:rsidR="00C701FB" w:rsidRPr="009E1CD2" w:rsidRDefault="00C701FB" w:rsidP="00C82444">
      <w:pPr>
        <w:spacing w:after="0" w:line="240" w:lineRule="auto"/>
        <w:ind w:left="1985" w:hanging="1985"/>
        <w:jc w:val="both"/>
        <w:rPr>
          <w:rFonts w:cstheme="minorHAnsi"/>
        </w:rPr>
      </w:pPr>
      <w:r w:rsidRPr="009E1CD2">
        <w:rPr>
          <w:rFonts w:cstheme="minorHAnsi"/>
          <w:b/>
          <w:bCs/>
        </w:rPr>
        <w:t>CONSIDÉRANT</w:t>
      </w:r>
      <w:r w:rsidRPr="009E1CD2">
        <w:rPr>
          <w:rFonts w:cstheme="minorHAnsi"/>
        </w:rPr>
        <w:tab/>
      </w:r>
      <w:r w:rsidR="002D0C71" w:rsidRPr="009E1CD2">
        <w:rPr>
          <w:rFonts w:cstheme="minorHAnsi"/>
        </w:rPr>
        <w:t>q</w:t>
      </w:r>
      <w:r w:rsidRPr="009E1CD2">
        <w:rPr>
          <w:rFonts w:cstheme="minorHAnsi"/>
        </w:rPr>
        <w:t>ue l’ARASH a adopté une résolution en ce sens;</w:t>
      </w:r>
    </w:p>
    <w:p w14:paraId="61B1EF8D" w14:textId="77777777" w:rsidR="006C7F3D" w:rsidRPr="009E1CD2" w:rsidRDefault="006C7F3D" w:rsidP="00C82444">
      <w:pPr>
        <w:spacing w:after="0" w:line="240" w:lineRule="auto"/>
        <w:ind w:left="1985" w:hanging="1985"/>
        <w:jc w:val="both"/>
        <w:rPr>
          <w:rFonts w:cstheme="minorHAnsi"/>
        </w:rPr>
      </w:pPr>
    </w:p>
    <w:p w14:paraId="661E7E7B" w14:textId="77777777" w:rsidR="006C7F3D" w:rsidRPr="009E1CD2" w:rsidRDefault="006C7F3D" w:rsidP="00C82444">
      <w:pPr>
        <w:spacing w:after="0" w:line="240" w:lineRule="auto"/>
        <w:ind w:left="1985" w:hanging="1985"/>
        <w:jc w:val="both"/>
        <w:rPr>
          <w:rFonts w:cstheme="minorHAnsi"/>
        </w:rPr>
      </w:pPr>
    </w:p>
    <w:p w14:paraId="3EBEFF74" w14:textId="77777777" w:rsidR="002D2001" w:rsidRPr="009E1CD2" w:rsidRDefault="002D2001" w:rsidP="002D2001">
      <w:pPr>
        <w:spacing w:after="0" w:line="240" w:lineRule="auto"/>
        <w:jc w:val="both"/>
        <w:rPr>
          <w:rFonts w:cstheme="minorHAnsi"/>
        </w:rPr>
      </w:pPr>
      <w:r w:rsidRPr="009E1CD2">
        <w:rPr>
          <w:rFonts w:cstheme="minorHAnsi"/>
        </w:rPr>
        <w:t>Sur proposition de __________, appuyée par _________, il est majoritairement/unanimement résolu que les membres des Producteurs de lait de Montérégie-Est demandent aux Producteurs de lait du Québec :</w:t>
      </w:r>
    </w:p>
    <w:p w14:paraId="5C6F4086" w14:textId="77777777" w:rsidR="00503D42" w:rsidRPr="009E1CD2" w:rsidRDefault="00503D42" w:rsidP="00C82444">
      <w:pPr>
        <w:spacing w:after="0" w:line="240" w:lineRule="auto"/>
        <w:jc w:val="both"/>
        <w:rPr>
          <w:rFonts w:cstheme="minorHAnsi"/>
        </w:rPr>
      </w:pPr>
    </w:p>
    <w:p w14:paraId="763FB029" w14:textId="20FF6D91" w:rsidR="003079EE" w:rsidRPr="009E1CD2" w:rsidRDefault="00503D42" w:rsidP="00C82444">
      <w:pPr>
        <w:spacing w:after="0" w:line="240" w:lineRule="auto"/>
        <w:jc w:val="both"/>
        <w:rPr>
          <w:rFonts w:cstheme="minorHAnsi"/>
        </w:rPr>
      </w:pPr>
      <w:r w:rsidRPr="009E1CD2">
        <w:rPr>
          <w:rFonts w:cstheme="minorHAnsi"/>
        </w:rPr>
        <w:t xml:space="preserve">De modifier les règlements généraux </w:t>
      </w:r>
      <w:r w:rsidR="007F3D55" w:rsidRPr="009E1CD2">
        <w:rPr>
          <w:rFonts w:cstheme="minorHAnsi"/>
        </w:rPr>
        <w:t xml:space="preserve">des PLQ </w:t>
      </w:r>
      <w:r w:rsidR="003079EE" w:rsidRPr="009E1CD2">
        <w:rPr>
          <w:rFonts w:cstheme="minorHAnsi"/>
        </w:rPr>
        <w:t>afin de permettre que :</w:t>
      </w:r>
    </w:p>
    <w:p w14:paraId="0634737E" w14:textId="77777777" w:rsidR="00503D42" w:rsidRPr="009E1CD2" w:rsidRDefault="00503D42" w:rsidP="00C82444">
      <w:pPr>
        <w:spacing w:after="0" w:line="240" w:lineRule="auto"/>
        <w:jc w:val="both"/>
        <w:rPr>
          <w:rFonts w:cstheme="minorHAnsi"/>
        </w:rPr>
      </w:pPr>
    </w:p>
    <w:p w14:paraId="0D8E94B9" w14:textId="5B14E020" w:rsidR="00503D42" w:rsidRPr="009E1CD2" w:rsidRDefault="00503D42" w:rsidP="00BA1C0E">
      <w:pPr>
        <w:pStyle w:val="Paragraphedeliste"/>
        <w:numPr>
          <w:ilvl w:val="0"/>
          <w:numId w:val="11"/>
        </w:numPr>
        <w:spacing w:after="0" w:line="240" w:lineRule="auto"/>
        <w:ind w:left="709"/>
        <w:jc w:val="both"/>
        <w:rPr>
          <w:rFonts w:cstheme="minorHAnsi"/>
        </w:rPr>
      </w:pPr>
      <w:r w:rsidRPr="009E1CD2">
        <w:rPr>
          <w:rFonts w:cstheme="minorHAnsi"/>
        </w:rPr>
        <w:t xml:space="preserve">Le représentant relève puisse </w:t>
      </w:r>
      <w:r w:rsidR="000810F8" w:rsidRPr="009E1CD2">
        <w:rPr>
          <w:rFonts w:cstheme="minorHAnsi"/>
        </w:rPr>
        <w:t>avoir la possibilité de rester en</w:t>
      </w:r>
      <w:r w:rsidRPr="009E1CD2">
        <w:rPr>
          <w:rFonts w:cstheme="minorHAnsi"/>
        </w:rPr>
        <w:t xml:space="preserve"> poste pour 2 mandats consécutifs, soit pour une période maximale de 4 ans plutôt que 2 ans;</w:t>
      </w:r>
    </w:p>
    <w:p w14:paraId="7597C930" w14:textId="77777777" w:rsidR="003079EE" w:rsidRPr="009E1CD2" w:rsidRDefault="003079EE" w:rsidP="003079EE">
      <w:pPr>
        <w:spacing w:after="0" w:line="240" w:lineRule="auto"/>
        <w:jc w:val="both"/>
        <w:rPr>
          <w:rFonts w:cstheme="minorHAnsi"/>
        </w:rPr>
      </w:pPr>
    </w:p>
    <w:p w14:paraId="1D40CDC0" w14:textId="77777777" w:rsidR="00190094" w:rsidRPr="009E1CD2" w:rsidRDefault="00190094" w:rsidP="00190094">
      <w:pPr>
        <w:spacing w:after="0" w:line="240" w:lineRule="auto"/>
        <w:jc w:val="both"/>
        <w:rPr>
          <w:rFonts w:cstheme="minorHAnsi"/>
        </w:rPr>
      </w:pPr>
    </w:p>
    <w:p w14:paraId="1BFDC822" w14:textId="77777777" w:rsidR="00A45CB4" w:rsidRPr="009E1CD2" w:rsidRDefault="00A45CB4" w:rsidP="0010057A">
      <w:pPr>
        <w:pStyle w:val="Paragraphedeliste"/>
        <w:rPr>
          <w:rFonts w:cstheme="minorHAnsi"/>
        </w:rPr>
      </w:pPr>
    </w:p>
    <w:p w14:paraId="18E24B6C" w14:textId="77777777" w:rsidR="00623DC9" w:rsidRPr="009E1CD2" w:rsidRDefault="00623DC9" w:rsidP="003B7475">
      <w:pPr>
        <w:spacing w:after="0" w:line="240" w:lineRule="auto"/>
        <w:rPr>
          <w:rFonts w:cstheme="minorHAnsi"/>
        </w:rPr>
      </w:pPr>
    </w:p>
    <w:p w14:paraId="2DC62E82" w14:textId="77777777" w:rsidR="009E1CD2" w:rsidRDefault="009E1CD2" w:rsidP="00C82444">
      <w:pPr>
        <w:pStyle w:val="Paragraphedeliste"/>
        <w:spacing w:after="0" w:line="240" w:lineRule="auto"/>
        <w:ind w:left="0"/>
        <w:jc w:val="both"/>
        <w:rPr>
          <w:rFonts w:cstheme="minorHAnsi"/>
          <w:b/>
          <w:bCs/>
        </w:rPr>
      </w:pPr>
    </w:p>
    <w:p w14:paraId="51D7810F" w14:textId="77777777" w:rsidR="009E1CD2" w:rsidRDefault="009E1CD2" w:rsidP="00C82444">
      <w:pPr>
        <w:pStyle w:val="Paragraphedeliste"/>
        <w:spacing w:after="0" w:line="240" w:lineRule="auto"/>
        <w:ind w:left="0"/>
        <w:jc w:val="both"/>
        <w:rPr>
          <w:rFonts w:cstheme="minorHAnsi"/>
          <w:b/>
          <w:bCs/>
        </w:rPr>
      </w:pPr>
    </w:p>
    <w:p w14:paraId="491D0228" w14:textId="77777777" w:rsidR="009E1CD2" w:rsidRDefault="009E1CD2" w:rsidP="00C82444">
      <w:pPr>
        <w:pStyle w:val="Paragraphedeliste"/>
        <w:spacing w:after="0" w:line="240" w:lineRule="auto"/>
        <w:ind w:left="0"/>
        <w:jc w:val="both"/>
        <w:rPr>
          <w:rFonts w:cstheme="minorHAnsi"/>
          <w:b/>
          <w:bCs/>
        </w:rPr>
      </w:pPr>
    </w:p>
    <w:p w14:paraId="0F3281F1" w14:textId="77777777" w:rsidR="009E1CD2" w:rsidRDefault="009E1CD2" w:rsidP="00C82444">
      <w:pPr>
        <w:pStyle w:val="Paragraphedeliste"/>
        <w:spacing w:after="0" w:line="240" w:lineRule="auto"/>
        <w:ind w:left="0"/>
        <w:jc w:val="both"/>
        <w:rPr>
          <w:rFonts w:cstheme="minorHAnsi"/>
          <w:b/>
          <w:bCs/>
        </w:rPr>
      </w:pPr>
    </w:p>
    <w:p w14:paraId="34AAF213" w14:textId="77777777" w:rsidR="009E1CD2" w:rsidRDefault="009E1CD2" w:rsidP="00C82444">
      <w:pPr>
        <w:pStyle w:val="Paragraphedeliste"/>
        <w:spacing w:after="0" w:line="240" w:lineRule="auto"/>
        <w:ind w:left="0"/>
        <w:jc w:val="both"/>
        <w:rPr>
          <w:rFonts w:cstheme="minorHAnsi"/>
          <w:b/>
          <w:bCs/>
        </w:rPr>
      </w:pPr>
    </w:p>
    <w:p w14:paraId="5F08CF44" w14:textId="77777777" w:rsidR="009E1CD2" w:rsidRDefault="009E1CD2" w:rsidP="00C82444">
      <w:pPr>
        <w:pStyle w:val="Paragraphedeliste"/>
        <w:spacing w:after="0" w:line="240" w:lineRule="auto"/>
        <w:ind w:left="0"/>
        <w:jc w:val="both"/>
        <w:rPr>
          <w:rFonts w:cstheme="minorHAnsi"/>
          <w:b/>
          <w:bCs/>
        </w:rPr>
      </w:pPr>
    </w:p>
    <w:p w14:paraId="700434C8" w14:textId="77777777" w:rsidR="009E1CD2" w:rsidRDefault="009E1CD2" w:rsidP="00C82444">
      <w:pPr>
        <w:pStyle w:val="Paragraphedeliste"/>
        <w:spacing w:after="0" w:line="240" w:lineRule="auto"/>
        <w:ind w:left="0"/>
        <w:jc w:val="both"/>
        <w:rPr>
          <w:rFonts w:cstheme="minorHAnsi"/>
          <w:b/>
          <w:bCs/>
        </w:rPr>
      </w:pPr>
    </w:p>
    <w:p w14:paraId="635318BD" w14:textId="419D90A5" w:rsidR="002354B8" w:rsidRPr="009E1CD2" w:rsidRDefault="002354B8" w:rsidP="00C82444">
      <w:pPr>
        <w:pStyle w:val="Paragraphedeliste"/>
        <w:spacing w:after="0" w:line="240" w:lineRule="auto"/>
        <w:ind w:left="0"/>
        <w:jc w:val="both"/>
        <w:rPr>
          <w:rFonts w:cstheme="minorHAnsi"/>
          <w:b/>
          <w:bCs/>
        </w:rPr>
      </w:pPr>
      <w:r w:rsidRPr="009E1CD2">
        <w:rPr>
          <w:rFonts w:cstheme="minorHAnsi"/>
          <w:b/>
          <w:bCs/>
        </w:rPr>
        <w:lastRenderedPageBreak/>
        <w:t>O</w:t>
      </w:r>
      <w:r w:rsidR="00A97B81" w:rsidRPr="009E1CD2">
        <w:rPr>
          <w:rFonts w:cstheme="minorHAnsi"/>
          <w:b/>
          <w:bCs/>
        </w:rPr>
        <w:t>bjet </w:t>
      </w:r>
      <w:r w:rsidRPr="009E1CD2">
        <w:rPr>
          <w:rFonts w:cstheme="minorHAnsi"/>
          <w:b/>
          <w:bCs/>
        </w:rPr>
        <w:t xml:space="preserve">: </w:t>
      </w:r>
      <w:r w:rsidR="00BA1C0E" w:rsidRPr="009E1CD2">
        <w:rPr>
          <w:rFonts w:cstheme="minorHAnsi"/>
          <w:b/>
          <w:bCs/>
        </w:rPr>
        <w:t>Quota non-reportable au Québec</w:t>
      </w:r>
    </w:p>
    <w:p w14:paraId="38459228" w14:textId="77777777" w:rsidR="002354B8" w:rsidRPr="009E1CD2" w:rsidRDefault="002354B8" w:rsidP="00C82444">
      <w:pPr>
        <w:pStyle w:val="Paragraphedeliste"/>
        <w:spacing w:after="0" w:line="240" w:lineRule="auto"/>
        <w:ind w:left="0"/>
        <w:jc w:val="both"/>
        <w:rPr>
          <w:rFonts w:cstheme="minorHAnsi"/>
          <w:b/>
          <w:bCs/>
        </w:rPr>
      </w:pPr>
    </w:p>
    <w:p w14:paraId="34B074EA" w14:textId="069D2190" w:rsidR="002354B8" w:rsidRPr="009E1CD2" w:rsidRDefault="002354B8" w:rsidP="002C5BFF">
      <w:pPr>
        <w:spacing w:after="0" w:line="240" w:lineRule="auto"/>
        <w:ind w:left="1985" w:hanging="1985"/>
        <w:jc w:val="both"/>
        <w:rPr>
          <w:rFonts w:eastAsia="Times New Roman" w:cstheme="minorHAnsi"/>
        </w:rPr>
      </w:pPr>
      <w:r w:rsidRPr="009E1CD2">
        <w:rPr>
          <w:rFonts w:cstheme="minorHAnsi"/>
          <w:b/>
        </w:rPr>
        <w:t>CONSIDÉRANT</w:t>
      </w:r>
      <w:r w:rsidRPr="009E1CD2">
        <w:rPr>
          <w:rFonts w:cstheme="minorHAnsi"/>
        </w:rPr>
        <w:t xml:space="preserve"> </w:t>
      </w:r>
      <w:r w:rsidR="002C5BFF" w:rsidRPr="009E1CD2">
        <w:rPr>
          <w:rFonts w:cstheme="minorHAnsi"/>
        </w:rPr>
        <w:tab/>
      </w:r>
      <w:r w:rsidRPr="009E1CD2">
        <w:rPr>
          <w:rFonts w:eastAsia="Times New Roman" w:cstheme="minorHAnsi"/>
        </w:rPr>
        <w:t>qu'un certain nombre de producteurs font des mises répétitives sur le S</w:t>
      </w:r>
      <w:r w:rsidR="0067529B" w:rsidRPr="009E1CD2">
        <w:rPr>
          <w:rFonts w:eastAsia="Times New Roman" w:cstheme="minorHAnsi"/>
        </w:rPr>
        <w:t>CV</w:t>
      </w:r>
      <w:r w:rsidRPr="009E1CD2">
        <w:rPr>
          <w:rFonts w:eastAsia="Times New Roman" w:cstheme="minorHAnsi"/>
        </w:rPr>
        <w:t>Q pour acquérir du quota, même s'ils sont en non-reportable;</w:t>
      </w:r>
    </w:p>
    <w:p w14:paraId="146D3241" w14:textId="77777777" w:rsidR="002354B8" w:rsidRPr="009E1CD2" w:rsidRDefault="002354B8" w:rsidP="00C82444">
      <w:pPr>
        <w:spacing w:after="0" w:line="240" w:lineRule="auto"/>
        <w:ind w:left="1400" w:hanging="1400"/>
        <w:jc w:val="both"/>
        <w:rPr>
          <w:rFonts w:eastAsia="Times New Roman" w:cstheme="minorHAnsi"/>
        </w:rPr>
      </w:pPr>
    </w:p>
    <w:p w14:paraId="46C8A04A" w14:textId="03D3A29C" w:rsidR="002354B8" w:rsidRPr="009E1CD2" w:rsidRDefault="002354B8" w:rsidP="002C5BFF">
      <w:pPr>
        <w:spacing w:after="0" w:line="240" w:lineRule="auto"/>
        <w:ind w:left="1985" w:hanging="1985"/>
        <w:jc w:val="both"/>
        <w:rPr>
          <w:rFonts w:eastAsia="Times New Roman" w:cstheme="minorHAnsi"/>
        </w:rPr>
      </w:pPr>
      <w:r w:rsidRPr="009E1CD2">
        <w:rPr>
          <w:rFonts w:cstheme="minorHAnsi"/>
          <w:b/>
        </w:rPr>
        <w:t>CONSIDÉRANT</w:t>
      </w:r>
      <w:r w:rsidRPr="009E1CD2">
        <w:rPr>
          <w:rFonts w:cstheme="minorHAnsi"/>
        </w:rPr>
        <w:t xml:space="preserve"> </w:t>
      </w:r>
      <w:r w:rsidR="002C5BFF" w:rsidRPr="009E1CD2">
        <w:rPr>
          <w:rFonts w:cstheme="minorHAnsi"/>
        </w:rPr>
        <w:tab/>
      </w:r>
      <w:r w:rsidRPr="009E1CD2">
        <w:rPr>
          <w:rFonts w:cstheme="minorHAnsi"/>
        </w:rPr>
        <w:t>q</w:t>
      </w:r>
      <w:r w:rsidRPr="009E1CD2">
        <w:rPr>
          <w:rFonts w:eastAsia="Times New Roman" w:cstheme="minorHAnsi"/>
        </w:rPr>
        <w:t>ue l</w:t>
      </w:r>
      <w:r w:rsidR="0071412D" w:rsidRPr="009E1CD2">
        <w:rPr>
          <w:rFonts w:eastAsia="Times New Roman" w:cstheme="minorHAnsi"/>
        </w:rPr>
        <w:t>a</w:t>
      </w:r>
      <w:r w:rsidRPr="009E1CD2">
        <w:rPr>
          <w:rFonts w:eastAsia="Times New Roman" w:cstheme="minorHAnsi"/>
        </w:rPr>
        <w:t xml:space="preserve"> conjoncture dans les prochaines années risque de faire augmenter le nombre de ces producteurs</w:t>
      </w:r>
      <w:r w:rsidR="0071412D" w:rsidRPr="009E1CD2">
        <w:rPr>
          <w:rFonts w:eastAsia="Times New Roman" w:cstheme="minorHAnsi"/>
        </w:rPr>
        <w:t xml:space="preserve"> (ex. investissements </w:t>
      </w:r>
      <w:r w:rsidR="00070A0D" w:rsidRPr="009E1CD2">
        <w:rPr>
          <w:rFonts w:eastAsia="Times New Roman" w:cstheme="minorHAnsi"/>
        </w:rPr>
        <w:t xml:space="preserve">nécessaires </w:t>
      </w:r>
      <w:r w:rsidR="0071412D" w:rsidRPr="009E1CD2">
        <w:rPr>
          <w:rFonts w:eastAsia="Times New Roman" w:cstheme="minorHAnsi"/>
        </w:rPr>
        <w:t>pour se c</w:t>
      </w:r>
      <w:r w:rsidR="00070A0D" w:rsidRPr="009E1CD2">
        <w:rPr>
          <w:rFonts w:eastAsia="Times New Roman" w:cstheme="minorHAnsi"/>
        </w:rPr>
        <w:t>o</w:t>
      </w:r>
      <w:r w:rsidR="0071412D" w:rsidRPr="009E1CD2">
        <w:rPr>
          <w:rFonts w:eastAsia="Times New Roman" w:cstheme="minorHAnsi"/>
        </w:rPr>
        <w:t>nf</w:t>
      </w:r>
      <w:r w:rsidR="00070A0D" w:rsidRPr="009E1CD2">
        <w:rPr>
          <w:rFonts w:eastAsia="Times New Roman" w:cstheme="minorHAnsi"/>
        </w:rPr>
        <w:t>o</w:t>
      </w:r>
      <w:r w:rsidR="0071412D" w:rsidRPr="009E1CD2">
        <w:rPr>
          <w:rFonts w:eastAsia="Times New Roman" w:cstheme="minorHAnsi"/>
        </w:rPr>
        <w:t>r</w:t>
      </w:r>
      <w:r w:rsidR="00070A0D" w:rsidRPr="009E1CD2">
        <w:rPr>
          <w:rFonts w:eastAsia="Times New Roman" w:cstheme="minorHAnsi"/>
        </w:rPr>
        <w:t>mer aux nouvelles normes de bien-être animal)</w:t>
      </w:r>
      <w:r w:rsidRPr="009E1CD2">
        <w:rPr>
          <w:rFonts w:eastAsia="Times New Roman" w:cstheme="minorHAnsi"/>
        </w:rPr>
        <w:t>;</w:t>
      </w:r>
    </w:p>
    <w:p w14:paraId="179F44CB" w14:textId="77777777" w:rsidR="002354B8" w:rsidRPr="009E1CD2" w:rsidRDefault="002354B8" w:rsidP="00C82444">
      <w:pPr>
        <w:spacing w:after="0" w:line="240" w:lineRule="auto"/>
        <w:ind w:left="1400" w:hanging="1400"/>
        <w:jc w:val="both"/>
        <w:rPr>
          <w:rFonts w:eastAsia="Times New Roman" w:cstheme="minorHAnsi"/>
        </w:rPr>
      </w:pPr>
    </w:p>
    <w:p w14:paraId="1492FEB0" w14:textId="7F84E383" w:rsidR="002354B8" w:rsidRPr="009E1CD2" w:rsidRDefault="002354B8" w:rsidP="002C5BFF">
      <w:pPr>
        <w:spacing w:after="0" w:line="240" w:lineRule="auto"/>
        <w:ind w:left="1985" w:hanging="1985"/>
        <w:jc w:val="both"/>
        <w:rPr>
          <w:rFonts w:eastAsia="Times New Roman" w:cstheme="minorHAnsi"/>
        </w:rPr>
      </w:pPr>
      <w:r w:rsidRPr="009E1CD2">
        <w:rPr>
          <w:rFonts w:cstheme="minorHAnsi"/>
          <w:b/>
        </w:rPr>
        <w:t>CONSIDÉRANT</w:t>
      </w:r>
      <w:r w:rsidRPr="009E1CD2">
        <w:rPr>
          <w:rFonts w:cstheme="minorHAnsi"/>
        </w:rPr>
        <w:t xml:space="preserve"> </w:t>
      </w:r>
      <w:r w:rsidR="002C5BFF" w:rsidRPr="009E1CD2">
        <w:rPr>
          <w:rFonts w:cstheme="minorHAnsi"/>
        </w:rPr>
        <w:tab/>
      </w:r>
      <w:r w:rsidRPr="009E1CD2">
        <w:rPr>
          <w:rFonts w:cstheme="minorHAnsi"/>
        </w:rPr>
        <w:t>q</w:t>
      </w:r>
      <w:r w:rsidRPr="009E1CD2">
        <w:rPr>
          <w:rFonts w:eastAsia="Times New Roman" w:cstheme="minorHAnsi"/>
        </w:rPr>
        <w:t xml:space="preserve">ue la masse monétaire de ce lait non-produit est déplacée dans d'autres provinces qui eux font leur quota, et ne profite donc pas </w:t>
      </w:r>
      <w:r w:rsidR="00070A0D" w:rsidRPr="009E1CD2">
        <w:rPr>
          <w:rFonts w:eastAsia="Times New Roman" w:cstheme="minorHAnsi"/>
        </w:rPr>
        <w:t>à l’économie du</w:t>
      </w:r>
      <w:r w:rsidRPr="009E1CD2">
        <w:rPr>
          <w:rFonts w:eastAsia="Times New Roman" w:cstheme="minorHAnsi"/>
        </w:rPr>
        <w:t xml:space="preserve"> Québec;</w:t>
      </w:r>
    </w:p>
    <w:p w14:paraId="1AFF839B" w14:textId="77777777" w:rsidR="002354B8" w:rsidRPr="009E1CD2" w:rsidRDefault="002354B8" w:rsidP="00C82444">
      <w:pPr>
        <w:spacing w:after="0" w:line="240" w:lineRule="auto"/>
        <w:ind w:left="1400" w:hanging="1400"/>
        <w:jc w:val="both"/>
        <w:rPr>
          <w:rFonts w:eastAsia="Times New Roman" w:cstheme="minorHAnsi"/>
        </w:rPr>
      </w:pPr>
    </w:p>
    <w:p w14:paraId="7757636A" w14:textId="1A526E8B" w:rsidR="002354B8" w:rsidRPr="009E1CD2" w:rsidRDefault="002354B8" w:rsidP="002C5BFF">
      <w:pPr>
        <w:spacing w:after="0" w:line="240" w:lineRule="auto"/>
        <w:ind w:left="1985" w:hanging="1985"/>
        <w:jc w:val="both"/>
        <w:rPr>
          <w:rFonts w:eastAsia="Times New Roman" w:cstheme="minorHAnsi"/>
        </w:rPr>
      </w:pPr>
      <w:r w:rsidRPr="009E1CD2">
        <w:rPr>
          <w:rFonts w:cstheme="minorHAnsi"/>
          <w:b/>
        </w:rPr>
        <w:t>CONSIDÉRANT</w:t>
      </w:r>
      <w:r w:rsidRPr="009E1CD2">
        <w:rPr>
          <w:rFonts w:cstheme="minorHAnsi"/>
        </w:rPr>
        <w:t xml:space="preserve"> </w:t>
      </w:r>
      <w:r w:rsidR="002C5BFF" w:rsidRPr="009E1CD2">
        <w:rPr>
          <w:rFonts w:cstheme="minorHAnsi"/>
        </w:rPr>
        <w:tab/>
      </w:r>
      <w:r w:rsidRPr="009E1CD2">
        <w:rPr>
          <w:rFonts w:cstheme="minorHAnsi"/>
        </w:rPr>
        <w:t>q</w:t>
      </w:r>
      <w:r w:rsidRPr="009E1CD2">
        <w:rPr>
          <w:rFonts w:eastAsia="Times New Roman" w:cstheme="minorHAnsi"/>
        </w:rPr>
        <w:t>ue l’objectif stratégique no</w:t>
      </w:r>
      <w:r w:rsidR="0067529B" w:rsidRPr="009E1CD2">
        <w:rPr>
          <w:rFonts w:eastAsia="Times New Roman" w:cstheme="minorHAnsi"/>
        </w:rPr>
        <w:t>.</w:t>
      </w:r>
      <w:r w:rsidRPr="009E1CD2">
        <w:rPr>
          <w:rFonts w:eastAsia="Times New Roman" w:cstheme="minorHAnsi"/>
        </w:rPr>
        <w:t xml:space="preserve">2 </w:t>
      </w:r>
      <w:r w:rsidR="00070A0D" w:rsidRPr="009E1CD2">
        <w:rPr>
          <w:rFonts w:eastAsia="Times New Roman" w:cstheme="minorHAnsi"/>
        </w:rPr>
        <w:t xml:space="preserve">de l’organisation </w:t>
      </w:r>
      <w:r w:rsidRPr="009E1CD2">
        <w:rPr>
          <w:rFonts w:eastAsia="Times New Roman" w:cstheme="minorHAnsi"/>
        </w:rPr>
        <w:t>est de valoriser la rentabilité, l'efficacité, et le développement de compétences en gestion des producteurs;</w:t>
      </w:r>
    </w:p>
    <w:p w14:paraId="003ECF9B" w14:textId="77777777" w:rsidR="002354B8" w:rsidRPr="009E1CD2" w:rsidRDefault="002354B8" w:rsidP="00C82444">
      <w:pPr>
        <w:spacing w:after="0" w:line="240" w:lineRule="auto"/>
        <w:ind w:left="1400" w:hanging="1400"/>
        <w:jc w:val="both"/>
        <w:rPr>
          <w:rFonts w:eastAsia="Times New Roman" w:cstheme="minorHAnsi"/>
        </w:rPr>
      </w:pPr>
    </w:p>
    <w:p w14:paraId="50B845F4" w14:textId="728BBC16" w:rsidR="002354B8" w:rsidRPr="009E1CD2" w:rsidRDefault="002354B8" w:rsidP="002C5BFF">
      <w:pPr>
        <w:spacing w:after="0" w:line="240" w:lineRule="auto"/>
        <w:ind w:left="1985" w:hanging="1985"/>
        <w:jc w:val="both"/>
        <w:rPr>
          <w:rFonts w:eastAsia="Times New Roman" w:cstheme="minorHAnsi"/>
        </w:rPr>
      </w:pPr>
      <w:r w:rsidRPr="009E1CD2">
        <w:rPr>
          <w:rFonts w:cstheme="minorHAnsi"/>
          <w:b/>
        </w:rPr>
        <w:t>CONSIDÉRANT</w:t>
      </w:r>
      <w:r w:rsidRPr="009E1CD2">
        <w:rPr>
          <w:rFonts w:cstheme="minorHAnsi"/>
        </w:rPr>
        <w:t xml:space="preserve"> </w:t>
      </w:r>
      <w:r w:rsidR="002C5BFF" w:rsidRPr="009E1CD2">
        <w:rPr>
          <w:rFonts w:cstheme="minorHAnsi"/>
        </w:rPr>
        <w:tab/>
      </w:r>
      <w:r w:rsidRPr="009E1CD2">
        <w:rPr>
          <w:rFonts w:cstheme="minorHAnsi"/>
        </w:rPr>
        <w:t>q</w:t>
      </w:r>
      <w:r w:rsidRPr="009E1CD2">
        <w:rPr>
          <w:rFonts w:eastAsia="Times New Roman" w:cstheme="minorHAnsi"/>
        </w:rPr>
        <w:t>ue l'objectif stratégique no</w:t>
      </w:r>
      <w:r w:rsidR="0067529B" w:rsidRPr="009E1CD2">
        <w:rPr>
          <w:rFonts w:eastAsia="Times New Roman" w:cstheme="minorHAnsi"/>
        </w:rPr>
        <w:t>.</w:t>
      </w:r>
      <w:r w:rsidRPr="009E1CD2">
        <w:rPr>
          <w:rFonts w:eastAsia="Times New Roman" w:cstheme="minorHAnsi"/>
        </w:rPr>
        <w:t xml:space="preserve">5 </w:t>
      </w:r>
      <w:proofErr w:type="gramStart"/>
      <w:r w:rsidRPr="009E1CD2">
        <w:rPr>
          <w:rFonts w:eastAsia="Times New Roman" w:cstheme="minorHAnsi"/>
        </w:rPr>
        <w:t>demande</w:t>
      </w:r>
      <w:proofErr w:type="gramEnd"/>
      <w:r w:rsidRPr="009E1CD2">
        <w:rPr>
          <w:rFonts w:eastAsia="Times New Roman" w:cstheme="minorHAnsi"/>
        </w:rPr>
        <w:t xml:space="preserve"> d'assurer un leadership dans l'industrie laitière au Canada, et que sans un meilleur remplissage de notre droit de produire, notre crédibilité est mise à rude épreuve;</w:t>
      </w:r>
    </w:p>
    <w:p w14:paraId="5F7F3887" w14:textId="77777777" w:rsidR="002354B8" w:rsidRPr="009E1CD2" w:rsidRDefault="002354B8" w:rsidP="00C82444">
      <w:pPr>
        <w:spacing w:after="0" w:line="240" w:lineRule="auto"/>
        <w:ind w:left="1400" w:hanging="1400"/>
        <w:jc w:val="both"/>
        <w:rPr>
          <w:rFonts w:eastAsia="Times New Roman" w:cstheme="minorHAnsi"/>
        </w:rPr>
      </w:pPr>
    </w:p>
    <w:p w14:paraId="405ADF6E" w14:textId="77777777" w:rsidR="002D2001" w:rsidRPr="009E1CD2" w:rsidRDefault="002D2001" w:rsidP="002D2001">
      <w:pPr>
        <w:spacing w:after="0" w:line="240" w:lineRule="auto"/>
        <w:jc w:val="both"/>
        <w:rPr>
          <w:rFonts w:cstheme="minorHAnsi"/>
        </w:rPr>
      </w:pPr>
      <w:r w:rsidRPr="009E1CD2">
        <w:rPr>
          <w:rFonts w:cstheme="minorHAnsi"/>
        </w:rPr>
        <w:t>Sur proposition de __________, appuyée par _________, il est majoritairement/unanimement résolu que les membres des Producteurs de lait de Montérégie-Est demandent aux Producteurs de lait du Québec :</w:t>
      </w:r>
    </w:p>
    <w:p w14:paraId="16B58308" w14:textId="77777777" w:rsidR="002354B8" w:rsidRPr="009E1CD2" w:rsidRDefault="002354B8" w:rsidP="00C82444">
      <w:pPr>
        <w:pStyle w:val="Paragraphedeliste"/>
        <w:spacing w:after="0" w:line="240" w:lineRule="auto"/>
        <w:ind w:left="0"/>
        <w:jc w:val="both"/>
        <w:rPr>
          <w:rFonts w:cstheme="minorHAnsi"/>
        </w:rPr>
      </w:pPr>
    </w:p>
    <w:p w14:paraId="4C707E81" w14:textId="6CF636CA" w:rsidR="002354B8" w:rsidRPr="009E1CD2" w:rsidRDefault="002354B8" w:rsidP="00C82444">
      <w:pPr>
        <w:pStyle w:val="Paragraphedeliste"/>
        <w:numPr>
          <w:ilvl w:val="0"/>
          <w:numId w:val="13"/>
        </w:numPr>
        <w:spacing w:after="0" w:line="240" w:lineRule="auto"/>
        <w:jc w:val="both"/>
        <w:rPr>
          <w:rFonts w:cstheme="minorHAnsi"/>
        </w:rPr>
      </w:pPr>
      <w:r w:rsidRPr="009E1CD2">
        <w:rPr>
          <w:rFonts w:cstheme="minorHAnsi"/>
        </w:rPr>
        <w:t xml:space="preserve">De sensibiliser les </w:t>
      </w:r>
      <w:r w:rsidR="0067529B" w:rsidRPr="009E1CD2">
        <w:rPr>
          <w:rFonts w:cstheme="minorHAnsi"/>
        </w:rPr>
        <w:t>P</w:t>
      </w:r>
      <w:r w:rsidRPr="009E1CD2">
        <w:rPr>
          <w:rFonts w:cstheme="minorHAnsi"/>
        </w:rPr>
        <w:t>roducteurs de lait du Québec sur les impacts d’un pourcentage élevé de quota non-reportable;</w:t>
      </w:r>
    </w:p>
    <w:p w14:paraId="0877AA0A" w14:textId="77777777" w:rsidR="003115E0" w:rsidRPr="009E1CD2" w:rsidRDefault="003115E0" w:rsidP="003115E0">
      <w:pPr>
        <w:pStyle w:val="Paragraphedeliste"/>
        <w:spacing w:after="0" w:line="240" w:lineRule="auto"/>
        <w:jc w:val="both"/>
        <w:rPr>
          <w:rFonts w:cstheme="minorHAnsi"/>
        </w:rPr>
      </w:pPr>
    </w:p>
    <w:p w14:paraId="52F68D2E" w14:textId="77777777" w:rsidR="002354B8" w:rsidRPr="009E1CD2" w:rsidRDefault="002354B8" w:rsidP="00C82444">
      <w:pPr>
        <w:pStyle w:val="Paragraphedeliste"/>
        <w:numPr>
          <w:ilvl w:val="0"/>
          <w:numId w:val="13"/>
        </w:numPr>
        <w:spacing w:after="0" w:line="240" w:lineRule="auto"/>
        <w:jc w:val="both"/>
        <w:rPr>
          <w:rFonts w:cstheme="minorHAnsi"/>
        </w:rPr>
      </w:pPr>
      <w:r w:rsidRPr="009E1CD2">
        <w:rPr>
          <w:rFonts w:cstheme="minorHAnsi"/>
        </w:rPr>
        <w:t>De trouver des pistes de solutions pour réduire le pourcentage de quota non-reportable au Québec.</w:t>
      </w:r>
    </w:p>
    <w:p w14:paraId="36D28FCB" w14:textId="77777777" w:rsidR="002D2001" w:rsidRPr="009E1CD2" w:rsidRDefault="002D2001" w:rsidP="002D2001">
      <w:pPr>
        <w:pStyle w:val="Paragraphedeliste"/>
        <w:rPr>
          <w:rFonts w:cstheme="minorHAnsi"/>
        </w:rPr>
      </w:pPr>
    </w:p>
    <w:p w14:paraId="4DB86A4B" w14:textId="1DAFD231" w:rsidR="002D2001" w:rsidRPr="009E1CD2" w:rsidRDefault="002D2001">
      <w:pPr>
        <w:spacing w:after="0"/>
        <w:rPr>
          <w:rFonts w:cstheme="minorHAnsi"/>
        </w:rPr>
      </w:pPr>
      <w:r w:rsidRPr="009E1CD2">
        <w:rPr>
          <w:rFonts w:cstheme="minorHAnsi"/>
        </w:rPr>
        <w:br w:type="page"/>
      </w:r>
    </w:p>
    <w:p w14:paraId="7D1F64DC" w14:textId="5461390D" w:rsidR="002D2001" w:rsidRPr="009E1CD2" w:rsidRDefault="002D2001" w:rsidP="002D2001">
      <w:pPr>
        <w:spacing w:after="0" w:line="240" w:lineRule="auto"/>
        <w:jc w:val="both"/>
        <w:rPr>
          <w:rFonts w:cstheme="minorHAnsi"/>
          <w:b/>
          <w:bCs/>
        </w:rPr>
      </w:pPr>
      <w:r w:rsidRPr="009E1CD2">
        <w:rPr>
          <w:rFonts w:cstheme="minorHAnsi"/>
          <w:b/>
          <w:bCs/>
        </w:rPr>
        <w:lastRenderedPageBreak/>
        <w:t>O</w:t>
      </w:r>
      <w:r w:rsidR="00A97B81" w:rsidRPr="009E1CD2">
        <w:rPr>
          <w:rFonts w:cstheme="minorHAnsi"/>
          <w:b/>
          <w:bCs/>
        </w:rPr>
        <w:t>bjet</w:t>
      </w:r>
      <w:r w:rsidRPr="009E1CD2">
        <w:rPr>
          <w:rFonts w:cstheme="minorHAnsi"/>
          <w:b/>
          <w:bCs/>
        </w:rPr>
        <w:t> : Croissance du quota</w:t>
      </w:r>
    </w:p>
    <w:p w14:paraId="7C909CA8" w14:textId="77777777" w:rsidR="002D2001" w:rsidRPr="009E1CD2" w:rsidRDefault="002D2001" w:rsidP="002D2001">
      <w:pPr>
        <w:spacing w:after="0" w:line="240" w:lineRule="auto"/>
        <w:jc w:val="both"/>
        <w:rPr>
          <w:rFonts w:cstheme="minorHAnsi"/>
        </w:rPr>
      </w:pPr>
    </w:p>
    <w:p w14:paraId="52A58D73" w14:textId="77777777" w:rsidR="002D2001" w:rsidRPr="009E1CD2" w:rsidRDefault="002D2001" w:rsidP="002D2001">
      <w:pPr>
        <w:spacing w:after="0" w:line="240" w:lineRule="auto"/>
        <w:ind w:left="1985" w:hanging="1985"/>
        <w:jc w:val="both"/>
        <w:rPr>
          <w:rFonts w:cstheme="minorHAnsi"/>
        </w:rPr>
      </w:pPr>
      <w:r w:rsidRPr="009E1CD2">
        <w:rPr>
          <w:rFonts w:cstheme="minorHAnsi"/>
          <w:b/>
        </w:rPr>
        <w:t>CONSIDÉRANT</w:t>
      </w:r>
      <w:r w:rsidRPr="009E1CD2">
        <w:rPr>
          <w:rFonts w:cstheme="minorHAnsi"/>
        </w:rPr>
        <w:t xml:space="preserve"> </w:t>
      </w:r>
      <w:r w:rsidRPr="009E1CD2">
        <w:rPr>
          <w:rFonts w:cstheme="minorHAnsi"/>
        </w:rPr>
        <w:tab/>
        <w:t>que le droit de produire varie en fonction de de la croissance des besoins du marché;</w:t>
      </w:r>
    </w:p>
    <w:p w14:paraId="3AF1A455" w14:textId="77777777" w:rsidR="002D2001" w:rsidRPr="009E1CD2" w:rsidRDefault="002D2001" w:rsidP="002D2001">
      <w:pPr>
        <w:spacing w:after="0" w:line="240" w:lineRule="auto"/>
        <w:ind w:left="1985" w:hanging="1985"/>
        <w:jc w:val="both"/>
        <w:rPr>
          <w:rFonts w:eastAsia="Times New Roman" w:cstheme="minorHAnsi"/>
        </w:rPr>
      </w:pPr>
    </w:p>
    <w:p w14:paraId="54CBAB3F" w14:textId="4A005BDB" w:rsidR="002D2001" w:rsidRPr="009E1CD2" w:rsidRDefault="002D2001" w:rsidP="002D2001">
      <w:pPr>
        <w:spacing w:after="0" w:line="240" w:lineRule="auto"/>
        <w:ind w:left="1985" w:hanging="1985"/>
        <w:jc w:val="both"/>
        <w:rPr>
          <w:rFonts w:cstheme="minorHAnsi"/>
        </w:rPr>
      </w:pPr>
      <w:r w:rsidRPr="009E1CD2">
        <w:rPr>
          <w:rFonts w:cstheme="minorHAnsi"/>
          <w:b/>
        </w:rPr>
        <w:t>CONSIDÉRANT</w:t>
      </w:r>
      <w:r w:rsidRPr="009E1CD2">
        <w:rPr>
          <w:rFonts w:cstheme="minorHAnsi"/>
        </w:rPr>
        <w:t xml:space="preserve"> </w:t>
      </w:r>
      <w:r w:rsidRPr="009E1CD2">
        <w:rPr>
          <w:rFonts w:cstheme="minorHAnsi"/>
        </w:rPr>
        <w:tab/>
        <w:t>que des producteurs de lait vendent ce droit de produire, et que les acheteurs doivent généralement le financier;</w:t>
      </w:r>
    </w:p>
    <w:p w14:paraId="54F69B19" w14:textId="3D6CCD19" w:rsidR="002D2001" w:rsidRPr="009E1CD2" w:rsidRDefault="002D2001" w:rsidP="002D2001">
      <w:pPr>
        <w:spacing w:after="0" w:line="240" w:lineRule="auto"/>
        <w:ind w:left="1985" w:hanging="1985"/>
        <w:jc w:val="both"/>
        <w:rPr>
          <w:rFonts w:eastAsia="Times New Roman" w:cstheme="minorHAnsi"/>
        </w:rPr>
      </w:pPr>
    </w:p>
    <w:p w14:paraId="1D616BAF" w14:textId="774B3A41" w:rsidR="002D2001" w:rsidRPr="009E1CD2" w:rsidRDefault="002D2001" w:rsidP="002D2001">
      <w:pPr>
        <w:spacing w:after="0" w:line="240" w:lineRule="auto"/>
        <w:ind w:left="1985" w:hanging="1985"/>
        <w:jc w:val="both"/>
        <w:rPr>
          <w:rFonts w:cstheme="minorHAnsi"/>
        </w:rPr>
      </w:pPr>
      <w:r w:rsidRPr="009E1CD2">
        <w:rPr>
          <w:rFonts w:cstheme="minorHAnsi"/>
          <w:b/>
        </w:rPr>
        <w:t>CONSIDÉRANT</w:t>
      </w:r>
      <w:r w:rsidRPr="009E1CD2">
        <w:rPr>
          <w:rFonts w:cstheme="minorHAnsi"/>
        </w:rPr>
        <w:t xml:space="preserve"> </w:t>
      </w:r>
      <w:r w:rsidRPr="009E1CD2">
        <w:rPr>
          <w:rFonts w:cstheme="minorHAnsi"/>
        </w:rPr>
        <w:tab/>
        <w:t>les projections 2023 présentées par les PLQ sur la diminution du nombre de producteurs, soit près de 100 fermes en moins et environ 1,1 G$ en rachat du quota des fermes qui cessent la production;</w:t>
      </w:r>
    </w:p>
    <w:p w14:paraId="13A8ED3E" w14:textId="77777777" w:rsidR="002D2001" w:rsidRPr="009E1CD2" w:rsidRDefault="002D2001" w:rsidP="002D2001">
      <w:pPr>
        <w:spacing w:after="0" w:line="240" w:lineRule="auto"/>
        <w:ind w:left="1400" w:hanging="1400"/>
        <w:jc w:val="both"/>
        <w:rPr>
          <w:rFonts w:eastAsia="Times New Roman" w:cstheme="minorHAnsi"/>
        </w:rPr>
      </w:pPr>
    </w:p>
    <w:p w14:paraId="52A23139" w14:textId="77777777" w:rsidR="002D2001" w:rsidRPr="009E1CD2" w:rsidRDefault="002D2001" w:rsidP="002D2001">
      <w:pPr>
        <w:spacing w:after="0" w:line="240" w:lineRule="auto"/>
        <w:jc w:val="both"/>
        <w:rPr>
          <w:rFonts w:cstheme="minorHAnsi"/>
        </w:rPr>
      </w:pPr>
      <w:r w:rsidRPr="009E1CD2">
        <w:rPr>
          <w:rFonts w:cstheme="minorHAnsi"/>
        </w:rPr>
        <w:t>Sur proposition de __________, appuyée par _________, il est majoritairement/unanimement résolu que les membres des Producteurs de lait de Montérégie-Est demandent aux Producteurs de lait du Québec :</w:t>
      </w:r>
    </w:p>
    <w:p w14:paraId="33473F69" w14:textId="77777777" w:rsidR="002D2001" w:rsidRPr="009E1CD2" w:rsidRDefault="002D2001" w:rsidP="002D2001">
      <w:pPr>
        <w:pStyle w:val="Paragraphedeliste"/>
        <w:spacing w:after="0" w:line="240" w:lineRule="auto"/>
        <w:ind w:left="0"/>
        <w:jc w:val="both"/>
        <w:rPr>
          <w:rFonts w:cstheme="minorHAnsi"/>
        </w:rPr>
      </w:pPr>
    </w:p>
    <w:p w14:paraId="4F58619B" w14:textId="7A42C07C" w:rsidR="002D2001" w:rsidRPr="009E1CD2" w:rsidRDefault="002D2001" w:rsidP="002D2001">
      <w:pPr>
        <w:pStyle w:val="Paragraphedeliste"/>
        <w:numPr>
          <w:ilvl w:val="0"/>
          <w:numId w:val="13"/>
        </w:numPr>
        <w:spacing w:after="0" w:line="240" w:lineRule="auto"/>
        <w:jc w:val="both"/>
        <w:rPr>
          <w:rFonts w:cstheme="minorHAnsi"/>
        </w:rPr>
      </w:pPr>
      <w:r w:rsidRPr="009E1CD2">
        <w:rPr>
          <w:rFonts w:cstheme="minorHAnsi"/>
        </w:rPr>
        <w:t>Que les futures émissions de quota soient non-négociable (marge non vendable);</w:t>
      </w:r>
    </w:p>
    <w:p w14:paraId="142E0904" w14:textId="77777777" w:rsidR="002D2001" w:rsidRPr="009E1CD2" w:rsidRDefault="002D2001" w:rsidP="002D2001">
      <w:pPr>
        <w:spacing w:after="0" w:line="240" w:lineRule="auto"/>
        <w:jc w:val="both"/>
        <w:rPr>
          <w:rFonts w:cstheme="minorHAnsi"/>
        </w:rPr>
      </w:pPr>
    </w:p>
    <w:p w14:paraId="10523CF4" w14:textId="77777777" w:rsidR="002354B8" w:rsidRPr="009E1CD2" w:rsidRDefault="002354B8" w:rsidP="002354B8">
      <w:pPr>
        <w:spacing w:after="0" w:line="240" w:lineRule="auto"/>
        <w:rPr>
          <w:rFonts w:eastAsia="Times New Roman" w:cstheme="minorHAnsi"/>
        </w:rPr>
      </w:pPr>
    </w:p>
    <w:p w14:paraId="1917258C" w14:textId="77777777" w:rsidR="00601872" w:rsidRPr="009E1CD2" w:rsidRDefault="00601872" w:rsidP="0010057A">
      <w:pPr>
        <w:pStyle w:val="Paragraphedeliste"/>
        <w:rPr>
          <w:rFonts w:cstheme="minorHAnsi"/>
        </w:rPr>
      </w:pPr>
    </w:p>
    <w:sectPr w:rsidR="00601872" w:rsidRPr="009E1CD2" w:rsidSect="00196006">
      <w:headerReference w:type="even" r:id="rId10"/>
      <w:headerReference w:type="default" r:id="rId11"/>
      <w:footerReference w:type="even" r:id="rId12"/>
      <w:footerReference w:type="default" r:id="rId13"/>
      <w:headerReference w:type="first" r:id="rId14"/>
      <w:footerReference w:type="first" r:id="rId15"/>
      <w:pgSz w:w="12240" w:h="15840" w:code="1"/>
      <w:pgMar w:top="1361" w:right="1797" w:bottom="136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36FC" w14:textId="77777777" w:rsidR="005F0140" w:rsidRDefault="005F0140">
      <w:pPr>
        <w:spacing w:after="0" w:line="240" w:lineRule="auto"/>
      </w:pPr>
      <w:r>
        <w:separator/>
      </w:r>
    </w:p>
  </w:endnote>
  <w:endnote w:type="continuationSeparator" w:id="0">
    <w:p w14:paraId="27EF7D20" w14:textId="77777777" w:rsidR="005F0140" w:rsidRDefault="005F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uto Sans Cond Medium">
    <w:altName w:val="Times New Roman"/>
    <w:panose1 w:val="00000000000000000000"/>
    <w:charset w:val="00"/>
    <w:family w:val="modern"/>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21CD" w14:textId="77777777" w:rsidR="001853C3" w:rsidRDefault="001853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2548" w14:textId="77777777" w:rsidR="001853C3" w:rsidRDefault="001853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41A1" w14:textId="77777777" w:rsidR="001853C3" w:rsidRDefault="001853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0953" w14:textId="77777777" w:rsidR="005F0140" w:rsidRDefault="005F0140">
      <w:pPr>
        <w:spacing w:after="0" w:line="240" w:lineRule="auto"/>
      </w:pPr>
      <w:r>
        <w:separator/>
      </w:r>
    </w:p>
  </w:footnote>
  <w:footnote w:type="continuationSeparator" w:id="0">
    <w:p w14:paraId="228CB51C" w14:textId="77777777" w:rsidR="005F0140" w:rsidRDefault="005F0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1B3" w14:textId="6DA3DF98" w:rsidR="001853C3" w:rsidRDefault="00A97B81">
    <w:pPr>
      <w:pStyle w:val="En-tte"/>
    </w:pPr>
    <w:r>
      <w:rPr>
        <w:noProof/>
      </w:rPr>
      <w:pict w14:anchorId="00483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313" o:spid="_x0000_s2050" type="#_x0000_t136" style="position:absolute;margin-left:0;margin-top:0;width:406.35pt;height:20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1837" w14:textId="748F103A" w:rsidR="001853C3" w:rsidRDefault="00A97B81">
    <w:pPr>
      <w:pStyle w:val="En-tte"/>
    </w:pPr>
    <w:r>
      <w:rPr>
        <w:noProof/>
      </w:rPr>
      <w:pict w14:anchorId="3E8AF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314" o:spid="_x0000_s2051" type="#_x0000_t136" style="position:absolute;margin-left:0;margin-top:0;width:406.35pt;height:203.1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3483" w14:textId="00C42B19" w:rsidR="001853C3" w:rsidRDefault="00A97B81">
    <w:pPr>
      <w:pStyle w:val="En-tte"/>
    </w:pPr>
    <w:r>
      <w:rPr>
        <w:noProof/>
      </w:rPr>
      <w:pict w14:anchorId="57700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312" o:spid="_x0000_s2049" type="#_x0000_t136" style="position:absolute;margin-left:0;margin-top:0;width:406.35pt;height:20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0.55pt;height:295.5pt" o:bullet="t">
        <v:imagedata r:id="rId1" o:title="Rond_Brun"/>
      </v:shape>
    </w:pict>
  </w:numPicBullet>
  <w:abstractNum w:abstractNumId="0" w15:restartNumberingAfterBreak="0">
    <w:nsid w:val="03B605D8"/>
    <w:multiLevelType w:val="hybridMultilevel"/>
    <w:tmpl w:val="B6F42662"/>
    <w:lvl w:ilvl="0" w:tplc="29BC78F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17795B"/>
    <w:multiLevelType w:val="hybridMultilevel"/>
    <w:tmpl w:val="C8641E88"/>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94E2B3D"/>
    <w:multiLevelType w:val="hybridMultilevel"/>
    <w:tmpl w:val="F96AEC16"/>
    <w:lvl w:ilvl="0" w:tplc="C1F8C4A2">
      <w:start w:val="15"/>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9DB482B"/>
    <w:multiLevelType w:val="hybridMultilevel"/>
    <w:tmpl w:val="CF5A37A8"/>
    <w:lvl w:ilvl="0" w:tplc="6CAEAE3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B81997"/>
    <w:multiLevelType w:val="hybridMultilevel"/>
    <w:tmpl w:val="73C4A458"/>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8B2148"/>
    <w:multiLevelType w:val="hybridMultilevel"/>
    <w:tmpl w:val="1D00CE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5D3519"/>
    <w:multiLevelType w:val="hybridMultilevel"/>
    <w:tmpl w:val="A13032A0"/>
    <w:lvl w:ilvl="0" w:tplc="6E40EBCA">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DB21A3"/>
    <w:multiLevelType w:val="hybridMultilevel"/>
    <w:tmpl w:val="5694F72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8B781C"/>
    <w:multiLevelType w:val="hybridMultilevel"/>
    <w:tmpl w:val="DE1C8DE8"/>
    <w:lvl w:ilvl="0" w:tplc="0C0C0001">
      <w:start w:val="1"/>
      <w:numFmt w:val="bullet"/>
      <w:lvlText w:val=""/>
      <w:lvlJc w:val="left"/>
      <w:pPr>
        <w:ind w:left="2700" w:hanging="360"/>
      </w:pPr>
      <w:rPr>
        <w:rFonts w:ascii="Symbol" w:hAnsi="Symbol" w:hint="default"/>
      </w:rPr>
    </w:lvl>
    <w:lvl w:ilvl="1" w:tplc="0C0C0003" w:tentative="1">
      <w:start w:val="1"/>
      <w:numFmt w:val="bullet"/>
      <w:lvlText w:val="o"/>
      <w:lvlJc w:val="left"/>
      <w:pPr>
        <w:ind w:left="3420" w:hanging="360"/>
      </w:pPr>
      <w:rPr>
        <w:rFonts w:ascii="Courier New" w:hAnsi="Courier New" w:cs="Courier New" w:hint="default"/>
      </w:rPr>
    </w:lvl>
    <w:lvl w:ilvl="2" w:tplc="0C0C0005" w:tentative="1">
      <w:start w:val="1"/>
      <w:numFmt w:val="bullet"/>
      <w:lvlText w:val=""/>
      <w:lvlJc w:val="left"/>
      <w:pPr>
        <w:ind w:left="4140" w:hanging="360"/>
      </w:pPr>
      <w:rPr>
        <w:rFonts w:ascii="Wingdings" w:hAnsi="Wingdings" w:hint="default"/>
      </w:rPr>
    </w:lvl>
    <w:lvl w:ilvl="3" w:tplc="0C0C0001" w:tentative="1">
      <w:start w:val="1"/>
      <w:numFmt w:val="bullet"/>
      <w:lvlText w:val=""/>
      <w:lvlJc w:val="left"/>
      <w:pPr>
        <w:ind w:left="4860" w:hanging="360"/>
      </w:pPr>
      <w:rPr>
        <w:rFonts w:ascii="Symbol" w:hAnsi="Symbol" w:hint="default"/>
      </w:rPr>
    </w:lvl>
    <w:lvl w:ilvl="4" w:tplc="0C0C0003" w:tentative="1">
      <w:start w:val="1"/>
      <w:numFmt w:val="bullet"/>
      <w:lvlText w:val="o"/>
      <w:lvlJc w:val="left"/>
      <w:pPr>
        <w:ind w:left="5580" w:hanging="360"/>
      </w:pPr>
      <w:rPr>
        <w:rFonts w:ascii="Courier New" w:hAnsi="Courier New" w:cs="Courier New" w:hint="default"/>
      </w:rPr>
    </w:lvl>
    <w:lvl w:ilvl="5" w:tplc="0C0C0005" w:tentative="1">
      <w:start w:val="1"/>
      <w:numFmt w:val="bullet"/>
      <w:lvlText w:val=""/>
      <w:lvlJc w:val="left"/>
      <w:pPr>
        <w:ind w:left="6300" w:hanging="360"/>
      </w:pPr>
      <w:rPr>
        <w:rFonts w:ascii="Wingdings" w:hAnsi="Wingdings" w:hint="default"/>
      </w:rPr>
    </w:lvl>
    <w:lvl w:ilvl="6" w:tplc="0C0C0001" w:tentative="1">
      <w:start w:val="1"/>
      <w:numFmt w:val="bullet"/>
      <w:lvlText w:val=""/>
      <w:lvlJc w:val="left"/>
      <w:pPr>
        <w:ind w:left="7020" w:hanging="360"/>
      </w:pPr>
      <w:rPr>
        <w:rFonts w:ascii="Symbol" w:hAnsi="Symbol" w:hint="default"/>
      </w:rPr>
    </w:lvl>
    <w:lvl w:ilvl="7" w:tplc="0C0C0003" w:tentative="1">
      <w:start w:val="1"/>
      <w:numFmt w:val="bullet"/>
      <w:lvlText w:val="o"/>
      <w:lvlJc w:val="left"/>
      <w:pPr>
        <w:ind w:left="7740" w:hanging="360"/>
      </w:pPr>
      <w:rPr>
        <w:rFonts w:ascii="Courier New" w:hAnsi="Courier New" w:cs="Courier New" w:hint="default"/>
      </w:rPr>
    </w:lvl>
    <w:lvl w:ilvl="8" w:tplc="0C0C0005" w:tentative="1">
      <w:start w:val="1"/>
      <w:numFmt w:val="bullet"/>
      <w:lvlText w:val=""/>
      <w:lvlJc w:val="left"/>
      <w:pPr>
        <w:ind w:left="8460" w:hanging="360"/>
      </w:pPr>
      <w:rPr>
        <w:rFonts w:ascii="Wingdings" w:hAnsi="Wingdings" w:hint="default"/>
      </w:rPr>
    </w:lvl>
  </w:abstractNum>
  <w:abstractNum w:abstractNumId="9" w15:restartNumberingAfterBreak="0">
    <w:nsid w:val="4C7E420C"/>
    <w:multiLevelType w:val="hybridMultilevel"/>
    <w:tmpl w:val="ADD2CA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3DA10FB"/>
    <w:multiLevelType w:val="hybridMultilevel"/>
    <w:tmpl w:val="20722300"/>
    <w:lvl w:ilvl="0" w:tplc="0C0C0001">
      <w:start w:val="1"/>
      <w:numFmt w:val="bullet"/>
      <w:lvlText w:val=""/>
      <w:lvlJc w:val="left"/>
      <w:pPr>
        <w:ind w:left="3192" w:hanging="360"/>
      </w:pPr>
      <w:rPr>
        <w:rFonts w:ascii="Symbol" w:hAnsi="Symbol" w:hint="default"/>
      </w:rPr>
    </w:lvl>
    <w:lvl w:ilvl="1" w:tplc="0C0C0003" w:tentative="1">
      <w:start w:val="1"/>
      <w:numFmt w:val="bullet"/>
      <w:lvlText w:val="o"/>
      <w:lvlJc w:val="left"/>
      <w:pPr>
        <w:ind w:left="3912" w:hanging="360"/>
      </w:pPr>
      <w:rPr>
        <w:rFonts w:ascii="Courier New" w:hAnsi="Courier New" w:cs="Courier New" w:hint="default"/>
      </w:rPr>
    </w:lvl>
    <w:lvl w:ilvl="2" w:tplc="0C0C0005" w:tentative="1">
      <w:start w:val="1"/>
      <w:numFmt w:val="bullet"/>
      <w:lvlText w:val=""/>
      <w:lvlJc w:val="left"/>
      <w:pPr>
        <w:ind w:left="4632" w:hanging="360"/>
      </w:pPr>
      <w:rPr>
        <w:rFonts w:ascii="Wingdings" w:hAnsi="Wingdings" w:hint="default"/>
      </w:rPr>
    </w:lvl>
    <w:lvl w:ilvl="3" w:tplc="0C0C0001" w:tentative="1">
      <w:start w:val="1"/>
      <w:numFmt w:val="bullet"/>
      <w:lvlText w:val=""/>
      <w:lvlJc w:val="left"/>
      <w:pPr>
        <w:ind w:left="5352" w:hanging="360"/>
      </w:pPr>
      <w:rPr>
        <w:rFonts w:ascii="Symbol" w:hAnsi="Symbol" w:hint="default"/>
      </w:rPr>
    </w:lvl>
    <w:lvl w:ilvl="4" w:tplc="0C0C0003" w:tentative="1">
      <w:start w:val="1"/>
      <w:numFmt w:val="bullet"/>
      <w:lvlText w:val="o"/>
      <w:lvlJc w:val="left"/>
      <w:pPr>
        <w:ind w:left="6072" w:hanging="360"/>
      </w:pPr>
      <w:rPr>
        <w:rFonts w:ascii="Courier New" w:hAnsi="Courier New" w:cs="Courier New" w:hint="default"/>
      </w:rPr>
    </w:lvl>
    <w:lvl w:ilvl="5" w:tplc="0C0C0005" w:tentative="1">
      <w:start w:val="1"/>
      <w:numFmt w:val="bullet"/>
      <w:lvlText w:val=""/>
      <w:lvlJc w:val="left"/>
      <w:pPr>
        <w:ind w:left="6792" w:hanging="360"/>
      </w:pPr>
      <w:rPr>
        <w:rFonts w:ascii="Wingdings" w:hAnsi="Wingdings" w:hint="default"/>
      </w:rPr>
    </w:lvl>
    <w:lvl w:ilvl="6" w:tplc="0C0C0001" w:tentative="1">
      <w:start w:val="1"/>
      <w:numFmt w:val="bullet"/>
      <w:lvlText w:val=""/>
      <w:lvlJc w:val="left"/>
      <w:pPr>
        <w:ind w:left="7512" w:hanging="360"/>
      </w:pPr>
      <w:rPr>
        <w:rFonts w:ascii="Symbol" w:hAnsi="Symbol" w:hint="default"/>
      </w:rPr>
    </w:lvl>
    <w:lvl w:ilvl="7" w:tplc="0C0C0003" w:tentative="1">
      <w:start w:val="1"/>
      <w:numFmt w:val="bullet"/>
      <w:lvlText w:val="o"/>
      <w:lvlJc w:val="left"/>
      <w:pPr>
        <w:ind w:left="8232" w:hanging="360"/>
      </w:pPr>
      <w:rPr>
        <w:rFonts w:ascii="Courier New" w:hAnsi="Courier New" w:cs="Courier New" w:hint="default"/>
      </w:rPr>
    </w:lvl>
    <w:lvl w:ilvl="8" w:tplc="0C0C0005" w:tentative="1">
      <w:start w:val="1"/>
      <w:numFmt w:val="bullet"/>
      <w:lvlText w:val=""/>
      <w:lvlJc w:val="left"/>
      <w:pPr>
        <w:ind w:left="8952" w:hanging="360"/>
      </w:pPr>
      <w:rPr>
        <w:rFonts w:ascii="Wingdings" w:hAnsi="Wingdings" w:hint="default"/>
      </w:rPr>
    </w:lvl>
  </w:abstractNum>
  <w:abstractNum w:abstractNumId="11" w15:restartNumberingAfterBreak="0">
    <w:nsid w:val="55E1563D"/>
    <w:multiLevelType w:val="hybridMultilevel"/>
    <w:tmpl w:val="51E404F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659C59B5"/>
    <w:multiLevelType w:val="hybridMultilevel"/>
    <w:tmpl w:val="8D767A60"/>
    <w:lvl w:ilvl="0" w:tplc="0C0C0003">
      <w:start w:val="1"/>
      <w:numFmt w:val="bullet"/>
      <w:lvlText w:val="o"/>
      <w:lvlJc w:val="left"/>
      <w:pPr>
        <w:ind w:left="1571" w:hanging="360"/>
      </w:pPr>
      <w:rPr>
        <w:rFonts w:ascii="Courier New" w:hAnsi="Courier New" w:cs="Courier New"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num w:numId="1" w16cid:durableId="733312588">
    <w:abstractNumId w:val="5"/>
  </w:num>
  <w:num w:numId="2" w16cid:durableId="1875579058">
    <w:abstractNumId w:val="10"/>
  </w:num>
  <w:num w:numId="3" w16cid:durableId="945693336">
    <w:abstractNumId w:val="1"/>
  </w:num>
  <w:num w:numId="4" w16cid:durableId="619143849">
    <w:abstractNumId w:val="9"/>
  </w:num>
  <w:num w:numId="5" w16cid:durableId="255556750">
    <w:abstractNumId w:val="3"/>
  </w:num>
  <w:num w:numId="6" w16cid:durableId="2015373926">
    <w:abstractNumId w:val="11"/>
  </w:num>
  <w:num w:numId="7" w16cid:durableId="1893038235">
    <w:abstractNumId w:val="0"/>
  </w:num>
  <w:num w:numId="8" w16cid:durableId="283463596">
    <w:abstractNumId w:val="6"/>
  </w:num>
  <w:num w:numId="9" w16cid:durableId="1365447721">
    <w:abstractNumId w:val="7"/>
  </w:num>
  <w:num w:numId="10" w16cid:durableId="1539394013">
    <w:abstractNumId w:val="12"/>
  </w:num>
  <w:num w:numId="11" w16cid:durableId="1470973500">
    <w:abstractNumId w:val="8"/>
  </w:num>
  <w:num w:numId="12" w16cid:durableId="1655523508">
    <w:abstractNumId w:val="2"/>
  </w:num>
  <w:num w:numId="13" w16cid:durableId="1811703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51"/>
    <w:rsid w:val="00001623"/>
    <w:rsid w:val="00033F7D"/>
    <w:rsid w:val="00037A69"/>
    <w:rsid w:val="00041EB5"/>
    <w:rsid w:val="0004491B"/>
    <w:rsid w:val="00044D5B"/>
    <w:rsid w:val="00070A0D"/>
    <w:rsid w:val="00075C0C"/>
    <w:rsid w:val="000810F8"/>
    <w:rsid w:val="0010057A"/>
    <w:rsid w:val="0010688D"/>
    <w:rsid w:val="00107638"/>
    <w:rsid w:val="00123ED5"/>
    <w:rsid w:val="00133942"/>
    <w:rsid w:val="00136834"/>
    <w:rsid w:val="00144F79"/>
    <w:rsid w:val="001468BC"/>
    <w:rsid w:val="00151F09"/>
    <w:rsid w:val="00156536"/>
    <w:rsid w:val="001623D6"/>
    <w:rsid w:val="0017027B"/>
    <w:rsid w:val="00171E61"/>
    <w:rsid w:val="001853C3"/>
    <w:rsid w:val="00190094"/>
    <w:rsid w:val="00196006"/>
    <w:rsid w:val="00197206"/>
    <w:rsid w:val="00197788"/>
    <w:rsid w:val="001A30E1"/>
    <w:rsid w:val="001A73E2"/>
    <w:rsid w:val="001B560D"/>
    <w:rsid w:val="001B6306"/>
    <w:rsid w:val="001B7E95"/>
    <w:rsid w:val="001C4217"/>
    <w:rsid w:val="001F25A8"/>
    <w:rsid w:val="002042AC"/>
    <w:rsid w:val="00216C71"/>
    <w:rsid w:val="00225262"/>
    <w:rsid w:val="002354B8"/>
    <w:rsid w:val="002361B3"/>
    <w:rsid w:val="002453EB"/>
    <w:rsid w:val="00252FC0"/>
    <w:rsid w:val="00253800"/>
    <w:rsid w:val="00261EE5"/>
    <w:rsid w:val="00263E20"/>
    <w:rsid w:val="00264C53"/>
    <w:rsid w:val="00274E90"/>
    <w:rsid w:val="0028245A"/>
    <w:rsid w:val="00290F64"/>
    <w:rsid w:val="002C5468"/>
    <w:rsid w:val="002C5BFF"/>
    <w:rsid w:val="002D0C71"/>
    <w:rsid w:val="002D1495"/>
    <w:rsid w:val="002D2001"/>
    <w:rsid w:val="003079EE"/>
    <w:rsid w:val="003115E0"/>
    <w:rsid w:val="00316720"/>
    <w:rsid w:val="00333613"/>
    <w:rsid w:val="003358F0"/>
    <w:rsid w:val="00350B9E"/>
    <w:rsid w:val="00366C29"/>
    <w:rsid w:val="00367EED"/>
    <w:rsid w:val="003729BE"/>
    <w:rsid w:val="00391598"/>
    <w:rsid w:val="003978B2"/>
    <w:rsid w:val="003B7475"/>
    <w:rsid w:val="003C0869"/>
    <w:rsid w:val="003C6FBF"/>
    <w:rsid w:val="003D0B29"/>
    <w:rsid w:val="00401824"/>
    <w:rsid w:val="0042173D"/>
    <w:rsid w:val="00457FAE"/>
    <w:rsid w:val="004737E2"/>
    <w:rsid w:val="00477804"/>
    <w:rsid w:val="00485F18"/>
    <w:rsid w:val="0049253D"/>
    <w:rsid w:val="00492F64"/>
    <w:rsid w:val="004A5148"/>
    <w:rsid w:val="004C3010"/>
    <w:rsid w:val="004C770F"/>
    <w:rsid w:val="004E2865"/>
    <w:rsid w:val="00503D42"/>
    <w:rsid w:val="00510776"/>
    <w:rsid w:val="00516016"/>
    <w:rsid w:val="00516D2A"/>
    <w:rsid w:val="0053023B"/>
    <w:rsid w:val="005341DB"/>
    <w:rsid w:val="00544D45"/>
    <w:rsid w:val="00563F0A"/>
    <w:rsid w:val="00565FFE"/>
    <w:rsid w:val="00570005"/>
    <w:rsid w:val="005A071B"/>
    <w:rsid w:val="005B140B"/>
    <w:rsid w:val="005B459C"/>
    <w:rsid w:val="005F0140"/>
    <w:rsid w:val="00601872"/>
    <w:rsid w:val="00612CAC"/>
    <w:rsid w:val="00623DC9"/>
    <w:rsid w:val="0067529B"/>
    <w:rsid w:val="00676684"/>
    <w:rsid w:val="006873D0"/>
    <w:rsid w:val="006A3AC7"/>
    <w:rsid w:val="006B636E"/>
    <w:rsid w:val="006C7F3D"/>
    <w:rsid w:val="007045F3"/>
    <w:rsid w:val="0070613A"/>
    <w:rsid w:val="0071412D"/>
    <w:rsid w:val="00717023"/>
    <w:rsid w:val="0072567A"/>
    <w:rsid w:val="00783E51"/>
    <w:rsid w:val="00786E86"/>
    <w:rsid w:val="007A247A"/>
    <w:rsid w:val="007E1D53"/>
    <w:rsid w:val="007E21FC"/>
    <w:rsid w:val="007F132E"/>
    <w:rsid w:val="007F2513"/>
    <w:rsid w:val="007F3D55"/>
    <w:rsid w:val="00857290"/>
    <w:rsid w:val="008633E1"/>
    <w:rsid w:val="00884DCD"/>
    <w:rsid w:val="008940FD"/>
    <w:rsid w:val="008B5F10"/>
    <w:rsid w:val="008C66B9"/>
    <w:rsid w:val="008E2050"/>
    <w:rsid w:val="008F026C"/>
    <w:rsid w:val="008F455C"/>
    <w:rsid w:val="00912FCB"/>
    <w:rsid w:val="00916529"/>
    <w:rsid w:val="009652BA"/>
    <w:rsid w:val="0098293C"/>
    <w:rsid w:val="009C610B"/>
    <w:rsid w:val="009E1CD2"/>
    <w:rsid w:val="009E763A"/>
    <w:rsid w:val="00A16705"/>
    <w:rsid w:val="00A4042C"/>
    <w:rsid w:val="00A40C74"/>
    <w:rsid w:val="00A45CB4"/>
    <w:rsid w:val="00A503AD"/>
    <w:rsid w:val="00A649F4"/>
    <w:rsid w:val="00A97B81"/>
    <w:rsid w:val="00AB3996"/>
    <w:rsid w:val="00AC3050"/>
    <w:rsid w:val="00AD4055"/>
    <w:rsid w:val="00AD470E"/>
    <w:rsid w:val="00B076FD"/>
    <w:rsid w:val="00B15E83"/>
    <w:rsid w:val="00B37610"/>
    <w:rsid w:val="00B43193"/>
    <w:rsid w:val="00B550FA"/>
    <w:rsid w:val="00B5656D"/>
    <w:rsid w:val="00B60C46"/>
    <w:rsid w:val="00B82459"/>
    <w:rsid w:val="00BA1C0E"/>
    <w:rsid w:val="00BC3B03"/>
    <w:rsid w:val="00BD30D9"/>
    <w:rsid w:val="00BD55A1"/>
    <w:rsid w:val="00BF1FD3"/>
    <w:rsid w:val="00C414EC"/>
    <w:rsid w:val="00C546EE"/>
    <w:rsid w:val="00C56B58"/>
    <w:rsid w:val="00C67E54"/>
    <w:rsid w:val="00C701FB"/>
    <w:rsid w:val="00C82444"/>
    <w:rsid w:val="00CA3A1F"/>
    <w:rsid w:val="00CF66C7"/>
    <w:rsid w:val="00D12919"/>
    <w:rsid w:val="00D57D28"/>
    <w:rsid w:val="00D76287"/>
    <w:rsid w:val="00D81B15"/>
    <w:rsid w:val="00D81EB8"/>
    <w:rsid w:val="00DC62B9"/>
    <w:rsid w:val="00E05285"/>
    <w:rsid w:val="00E11113"/>
    <w:rsid w:val="00E12D14"/>
    <w:rsid w:val="00E32225"/>
    <w:rsid w:val="00E34BD2"/>
    <w:rsid w:val="00E36102"/>
    <w:rsid w:val="00E435B1"/>
    <w:rsid w:val="00E74BAD"/>
    <w:rsid w:val="00E91679"/>
    <w:rsid w:val="00E92B5A"/>
    <w:rsid w:val="00EA12B5"/>
    <w:rsid w:val="00EC32A5"/>
    <w:rsid w:val="00EC73DA"/>
    <w:rsid w:val="00ED3DB5"/>
    <w:rsid w:val="00F0340C"/>
    <w:rsid w:val="00F168BB"/>
    <w:rsid w:val="00F360F0"/>
    <w:rsid w:val="00F84AE9"/>
    <w:rsid w:val="00FA0D10"/>
    <w:rsid w:val="00FB7FCD"/>
    <w:rsid w:val="00FE72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0B7142"/>
  <w15:docId w15:val="{DF7EECE3-D005-411B-A1FD-B09B5434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E51"/>
    <w:pPr>
      <w:spacing w:after="200"/>
    </w:pPr>
  </w:style>
  <w:style w:type="paragraph" w:styleId="Titre1">
    <w:name w:val="heading 1"/>
    <w:basedOn w:val="Normal"/>
    <w:next w:val="Normal"/>
    <w:link w:val="Titre1Car"/>
    <w:uiPriority w:val="9"/>
    <w:qFormat/>
    <w:rsid w:val="003079EE"/>
    <w:pPr>
      <w:pBdr>
        <w:bottom w:val="single" w:sz="12" w:space="1" w:color="3C2415"/>
      </w:pBdr>
      <w:spacing w:after="0" w:line="240" w:lineRule="auto"/>
      <w:outlineLvl w:val="0"/>
    </w:pPr>
    <w:rPr>
      <w:rFonts w:ascii="Pluto Sans Cond Medium" w:hAnsi="Pluto Sans Cond Medium"/>
      <w:caps/>
      <w:color w:val="3C241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E51"/>
    <w:pPr>
      <w:tabs>
        <w:tab w:val="center" w:pos="4320"/>
        <w:tab w:val="right" w:pos="8640"/>
      </w:tabs>
      <w:spacing w:after="0" w:line="240" w:lineRule="auto"/>
    </w:pPr>
  </w:style>
  <w:style w:type="character" w:customStyle="1" w:styleId="En-tteCar">
    <w:name w:val="En-tête Car"/>
    <w:basedOn w:val="Policepardfaut"/>
    <w:link w:val="En-tte"/>
    <w:uiPriority w:val="99"/>
    <w:rsid w:val="00783E51"/>
  </w:style>
  <w:style w:type="paragraph" w:styleId="Pieddepage">
    <w:name w:val="footer"/>
    <w:basedOn w:val="Normal"/>
    <w:link w:val="PieddepageCar"/>
    <w:uiPriority w:val="99"/>
    <w:unhideWhenUsed/>
    <w:rsid w:val="00783E5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83E51"/>
  </w:style>
  <w:style w:type="paragraph" w:styleId="Paragraphedeliste">
    <w:name w:val="List Paragraph"/>
    <w:basedOn w:val="Normal"/>
    <w:uiPriority w:val="34"/>
    <w:qFormat/>
    <w:rsid w:val="00783E51"/>
    <w:pPr>
      <w:ind w:left="720"/>
      <w:contextualSpacing/>
    </w:pPr>
  </w:style>
  <w:style w:type="paragraph" w:styleId="Textedebulles">
    <w:name w:val="Balloon Text"/>
    <w:basedOn w:val="Normal"/>
    <w:link w:val="TextedebullesCar"/>
    <w:uiPriority w:val="99"/>
    <w:semiHidden/>
    <w:unhideWhenUsed/>
    <w:rsid w:val="00783E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E51"/>
    <w:rPr>
      <w:rFonts w:ascii="Tahoma" w:hAnsi="Tahoma" w:cs="Tahoma"/>
      <w:sz w:val="16"/>
      <w:szCs w:val="16"/>
    </w:rPr>
  </w:style>
  <w:style w:type="table" w:styleId="Grilledutableau">
    <w:name w:val="Table Grid"/>
    <w:basedOn w:val="TableauNormal"/>
    <w:uiPriority w:val="59"/>
    <w:rsid w:val="00A45C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079EE"/>
    <w:rPr>
      <w:rFonts w:ascii="Pluto Sans Cond Medium" w:hAnsi="Pluto Sans Cond Medium"/>
      <w:caps/>
      <w:color w:val="3C2415"/>
      <w:sz w:val="28"/>
      <w:szCs w:val="28"/>
    </w:rPr>
  </w:style>
  <w:style w:type="paragraph" w:styleId="NormalWeb">
    <w:name w:val="Normal (Web)"/>
    <w:basedOn w:val="Normal"/>
    <w:uiPriority w:val="99"/>
    <w:unhideWhenUsed/>
    <w:rsid w:val="003079E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079EE"/>
    <w:pPr>
      <w:autoSpaceDE w:val="0"/>
      <w:autoSpaceDN w:val="0"/>
      <w:adjustRightInd w:val="0"/>
      <w:spacing w:line="240" w:lineRule="auto"/>
    </w:pPr>
    <w:rPr>
      <w:rFonts w:ascii="Calibri" w:hAnsi="Calibri" w:cs="Calibri"/>
      <w:color w:val="000000"/>
      <w:sz w:val="24"/>
      <w:szCs w:val="24"/>
    </w:rPr>
  </w:style>
  <w:style w:type="table" w:styleId="TableauGrille5Fonc-Accentuation5">
    <w:name w:val="Grid Table 5 Dark Accent 5"/>
    <w:basedOn w:val="TableauNormal"/>
    <w:uiPriority w:val="50"/>
    <w:rsid w:val="001F25A8"/>
    <w:pPr>
      <w:spacing w:line="240" w:lineRule="auto"/>
    </w:pPr>
    <w:rPr>
      <w:lang w:val="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Lgende">
    <w:name w:val="caption"/>
    <w:basedOn w:val="Normal"/>
    <w:next w:val="Normal"/>
    <w:uiPriority w:val="35"/>
    <w:unhideWhenUsed/>
    <w:qFormat/>
    <w:rsid w:val="001F25A8"/>
    <w:pPr>
      <w:spacing w:line="240" w:lineRule="auto"/>
    </w:pPr>
    <w:rPr>
      <w:i/>
      <w:iCs/>
      <w:color w:val="1F497D" w:themeColor="text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7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1470B-76D8-4C6B-A2FD-A5D8C70C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1140</Words>
  <Characters>6275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Bigué, Jean</dc:creator>
  <cp:keywords/>
  <dc:description/>
  <cp:lastModifiedBy>Éliane Bergeron Piette</cp:lastModifiedBy>
  <cp:revision>19</cp:revision>
  <cp:lastPrinted>2024-02-28T01:27:00Z</cp:lastPrinted>
  <dcterms:created xsi:type="dcterms:W3CDTF">2024-02-27T00:46:00Z</dcterms:created>
  <dcterms:modified xsi:type="dcterms:W3CDTF">2024-02-28T14:43:00Z</dcterms:modified>
</cp:coreProperties>
</file>